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64" w:rsidRPr="00C42A9E" w:rsidRDefault="000F2364" w:rsidP="007270BC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proofErr w:type="spellStart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>თავი</w:t>
      </w:r>
      <w:proofErr w:type="spellEnd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II</w:t>
      </w:r>
    </w:p>
    <w:p w:rsidR="005F24E6" w:rsidRPr="00C42A9E" w:rsidRDefault="005F24E6" w:rsidP="007270BC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</w:p>
    <w:p w:rsidR="009931DA" w:rsidRPr="00C42A9E" w:rsidRDefault="000F2364" w:rsidP="007270BC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4"/>
          <w:szCs w:val="24"/>
          <w:lang w:val="ka-GE"/>
        </w:rPr>
      </w:pPr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>20</w:t>
      </w:r>
      <w:r w:rsidR="00DF7163" w:rsidRPr="00C42A9E">
        <w:rPr>
          <w:rFonts w:ascii="Sylfaen" w:hAnsi="Sylfaen" w:cs="Sylfaen"/>
          <w:b/>
          <w:color w:val="000000"/>
          <w:sz w:val="24"/>
          <w:szCs w:val="24"/>
          <w:lang w:val="ka-GE"/>
        </w:rPr>
        <w:t>2</w:t>
      </w:r>
      <w:r w:rsidR="00382F9C">
        <w:rPr>
          <w:rFonts w:ascii="Sylfaen" w:hAnsi="Sylfaen" w:cs="Sylfaen"/>
          <w:b/>
          <w:color w:val="000000"/>
          <w:sz w:val="24"/>
          <w:szCs w:val="24"/>
          <w:lang w:val="ka-GE"/>
        </w:rPr>
        <w:t>4</w:t>
      </w:r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>წლის</w:t>
      </w:r>
      <w:proofErr w:type="spellEnd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>მაკროეკონომიკური</w:t>
      </w:r>
      <w:proofErr w:type="spellEnd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 xml:space="preserve"> </w:t>
      </w:r>
      <w:proofErr w:type="spellStart"/>
      <w:r w:rsidRPr="00C42A9E">
        <w:rPr>
          <w:rFonts w:ascii="Sylfaen" w:hAnsi="Sylfaen" w:cs="Sylfaen"/>
          <w:b/>
          <w:color w:val="000000"/>
          <w:sz w:val="24"/>
          <w:szCs w:val="24"/>
          <w:lang w:val="fr-FR"/>
        </w:rPr>
        <w:t>მიმოხილვა</w:t>
      </w:r>
      <w:proofErr w:type="spellEnd"/>
    </w:p>
    <w:p w:rsidR="000F2364" w:rsidRPr="00E34769" w:rsidRDefault="000F2364" w:rsidP="007270BC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ka-GE"/>
        </w:rPr>
      </w:pPr>
    </w:p>
    <w:p w:rsidR="007A7337" w:rsidRPr="00E34769" w:rsidRDefault="007A7337" w:rsidP="007270BC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ab/>
        <w:t>ეკონომიკური ზრდა</w:t>
      </w:r>
    </w:p>
    <w:p w:rsidR="0094355D" w:rsidRPr="002D769A" w:rsidRDefault="0094355D" w:rsidP="007270BC">
      <w:pPr>
        <w:ind w:firstLine="720"/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202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4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წელს, მთლიანი შიდა პროდუქტის რეალურმა ზრდამ წინა წელთან შედარებით 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9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4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პროცენტი შეადგინა. პირველ კვარტალში ზრდამ </w:t>
      </w:r>
      <w:r w:rsidR="00F153C7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8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7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%, მეორე კვარტალში 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9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7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%, მესამე კვარტალში  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11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F153C7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0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%, ხოლო მეოთხე კვარტალში 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8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3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% 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შეადგინა.  202</w:t>
      </w:r>
      <w:r w:rsidR="002D769A"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4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 წელს მთლიანი შიდა პროდუქტი ნომინალურ გამოსახულებაში </w:t>
      </w:r>
      <w:r w:rsidR="00D6160B"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91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D6160B"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891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D6160B"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8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მლნ ლარით განისაზღვრა, რაც 1</w:t>
      </w:r>
      <w:r w:rsidR="00D6160B"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3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D6160B"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6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პროცენტით აღემატება წინა </w:t>
      </w:r>
      <w:r w:rsidR="00E31EA0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წლის ანალოგიურ მაჩვენებელს. 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მშპ ერთ სულ მოსახლეზე </w:t>
      </w:r>
      <w:r w:rsidR="00D1462A"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2</w:t>
      </w:r>
      <w:r w:rsid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4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871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D1462A"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9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ლარს (</w:t>
      </w:r>
      <w:r w:rsid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9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141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>4</w:t>
      </w:r>
      <w:r w:rsidRPr="00D6160B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აშშ დოლარი) შეადგენს.</w:t>
      </w:r>
    </w:p>
    <w:p w:rsidR="0094355D" w:rsidRPr="002D769A" w:rsidRDefault="004631BF" w:rsidP="007270BC">
      <w:pPr>
        <w:ind w:firstLine="720"/>
        <w:jc w:val="both"/>
        <w:rPr>
          <w:rFonts w:ascii="Sylfaen" w:hAnsi="Sylfaen" w:cs="Sylfaen"/>
          <w:color w:val="000000" w:themeColor="text1"/>
          <w:sz w:val="22"/>
          <w:szCs w:val="22"/>
          <w:lang w:val="ka-GE"/>
        </w:rPr>
      </w:pP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202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4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წელს წინა წლის შესაბამის პერიოდთან შედარებით </w:t>
      </w:r>
      <w:r w:rsidR="00E31EA0">
        <w:rPr>
          <w:rFonts w:ascii="Sylfaen" w:hAnsi="Sylfaen" w:cs="Sylfaen"/>
          <w:color w:val="000000" w:themeColor="text1"/>
          <w:sz w:val="22"/>
          <w:szCs w:val="22"/>
          <w:lang w:val="ka-GE"/>
        </w:rPr>
        <w:t>მნიშვნელოვნად გაიზარდა შემდეგი დარგები</w:t>
      </w:r>
      <w:r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:</w:t>
      </w:r>
      <w:r w:rsidR="0094355D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განათლება</w:t>
      </w:r>
      <w:r w:rsidR="0094355D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(</w:t>
      </w:r>
      <w:r w:rsidR="00F153C7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2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9</w:t>
      </w:r>
      <w:r w:rsidR="0094355D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1</w:t>
      </w:r>
      <w:r w:rsidR="0094355D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%), 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ინფორმაცია და კომუნიკაცია (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24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3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%), სახელმწიფო მმართველობა და თავდაცვა; სავალდებულო სოციალური უსაფრთხოება (1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7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9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%), ადმინისტრაციული და დამხმარე მომსახურების საქმიანობები (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17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8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%),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300469" w:rsidRPr="00300469">
        <w:rPr>
          <w:rFonts w:ascii="Sylfaen" w:hAnsi="Sylfaen" w:cs="Sylfaen"/>
          <w:color w:val="000000" w:themeColor="text1"/>
          <w:sz w:val="22"/>
          <w:szCs w:val="22"/>
          <w:lang w:val="ka-GE"/>
        </w:rPr>
        <w:t>ხელოვნება, გართობა და დასვენება</w:t>
      </w:r>
      <w:r w:rsidR="00300469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(1</w:t>
      </w:r>
      <w:r w:rsidR="00300469">
        <w:rPr>
          <w:rFonts w:ascii="Sylfaen" w:hAnsi="Sylfaen" w:cs="Sylfaen"/>
          <w:color w:val="000000" w:themeColor="text1"/>
          <w:sz w:val="22"/>
          <w:szCs w:val="22"/>
          <w:lang w:val="ka-GE"/>
        </w:rPr>
        <w:t>6</w:t>
      </w:r>
      <w:r w:rsidR="00300469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300469">
        <w:rPr>
          <w:rFonts w:ascii="Sylfaen" w:hAnsi="Sylfaen" w:cs="Sylfaen"/>
          <w:color w:val="000000" w:themeColor="text1"/>
          <w:sz w:val="22"/>
          <w:szCs w:val="22"/>
          <w:lang w:val="ka-GE"/>
        </w:rPr>
        <w:t>4</w:t>
      </w:r>
      <w:r w:rsidR="00300469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%), 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საფინანსო და სადაზღვევო საქმიანობები (1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4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9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%)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, 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მშენებლობა (1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4</w:t>
      </w:r>
      <w:r w:rsidR="002D769A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.2%)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, </w:t>
      </w:r>
      <w:r w:rsidR="00F153C7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პროფესიული, სამეცნიერო და ტექნიკური საქმიანობები (1</w:t>
      </w:r>
      <w:r w:rsid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4</w:t>
      </w:r>
      <w:r w:rsidR="00F153C7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.1%),</w:t>
      </w:r>
      <w:r w:rsidR="002036D9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2036D9" w:rsidRPr="002036D9">
        <w:rPr>
          <w:rFonts w:ascii="Sylfaen" w:hAnsi="Sylfaen" w:cs="Sylfaen"/>
          <w:color w:val="000000" w:themeColor="text1"/>
          <w:sz w:val="22"/>
          <w:szCs w:val="22"/>
          <w:lang w:val="ka-GE"/>
        </w:rPr>
        <w:t>წყალმომარაგება; ნარჩენების მართვა და დაბინძურებისაგან გასუფთავების საქმიანობები</w:t>
      </w:r>
      <w:r w:rsidR="00F153C7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2036D9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(9.0%), </w:t>
      </w:r>
      <w:r w:rsidR="0094355D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ხოლო </w:t>
      </w:r>
      <w:r w:rsidR="002C3D33" w:rsidRPr="002D769A">
        <w:rPr>
          <w:rFonts w:ascii="Sylfaen" w:hAnsi="Sylfaen" w:cs="Sylfaen"/>
          <w:color w:val="000000" w:themeColor="text1"/>
          <w:sz w:val="22"/>
          <w:szCs w:val="22"/>
          <w:lang w:val="en-US"/>
        </w:rPr>
        <w:t xml:space="preserve"> </w:t>
      </w:r>
      <w:r w:rsidR="0094355D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კლება დაფიქსირდა </w:t>
      </w:r>
      <w:r w:rsidR="00300469">
        <w:rPr>
          <w:rFonts w:ascii="Sylfaen" w:hAnsi="Sylfaen" w:cs="Sylfaen"/>
          <w:color w:val="000000" w:themeColor="text1"/>
          <w:sz w:val="22"/>
          <w:szCs w:val="22"/>
          <w:lang w:val="ka-GE"/>
        </w:rPr>
        <w:t>მხოლოდ</w:t>
      </w:r>
      <w:r w:rsidR="0094355D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</w:t>
      </w:r>
      <w:r w:rsidR="00300469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ერთ </w:t>
      </w:r>
      <w:r w:rsidR="0094355D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დარგში: </w:t>
      </w:r>
      <w:r w:rsidR="00300469" w:rsidRPr="00300469">
        <w:rPr>
          <w:rFonts w:ascii="Sylfaen" w:hAnsi="Sylfaen" w:cs="Sylfaen"/>
          <w:color w:val="000000" w:themeColor="text1"/>
          <w:sz w:val="22"/>
          <w:szCs w:val="22"/>
          <w:lang w:val="ka-GE"/>
        </w:rPr>
        <w:t>ელექტროენერგიის, აირის, ორთქლის და კონდიცირებული ჰაერის მიწოდება</w:t>
      </w:r>
      <w:r w:rsidR="0094355D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 xml:space="preserve"> (</w:t>
      </w:r>
      <w:r w:rsidR="00300469">
        <w:rPr>
          <w:rFonts w:ascii="Sylfaen" w:hAnsi="Sylfaen" w:cs="Sylfaen"/>
          <w:color w:val="000000" w:themeColor="text1"/>
          <w:sz w:val="22"/>
          <w:szCs w:val="22"/>
          <w:lang w:val="ka-GE"/>
        </w:rPr>
        <w:t>8</w:t>
      </w:r>
      <w:r w:rsidR="0094355D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  <w:r w:rsidR="00300469">
        <w:rPr>
          <w:rFonts w:ascii="Sylfaen" w:hAnsi="Sylfaen" w:cs="Sylfaen"/>
          <w:color w:val="000000" w:themeColor="text1"/>
          <w:sz w:val="22"/>
          <w:szCs w:val="22"/>
          <w:lang w:val="ka-GE"/>
        </w:rPr>
        <w:t>3</w:t>
      </w:r>
      <w:r w:rsidR="0094355D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%)</w:t>
      </w:r>
      <w:r w:rsidR="000F4EF4" w:rsidRPr="002D769A">
        <w:rPr>
          <w:rFonts w:ascii="Sylfaen" w:hAnsi="Sylfaen" w:cs="Sylfaen"/>
          <w:color w:val="000000" w:themeColor="text1"/>
          <w:sz w:val="22"/>
          <w:szCs w:val="22"/>
          <w:lang w:val="ka-GE"/>
        </w:rPr>
        <w:t>.</w:t>
      </w:r>
    </w:p>
    <w:p w:rsidR="00586C23" w:rsidRPr="00E34769" w:rsidRDefault="00586C23" w:rsidP="007270BC">
      <w:pPr>
        <w:ind w:firstLine="720"/>
        <w:jc w:val="both"/>
        <w:rPr>
          <w:rFonts w:ascii="Sylfaen" w:hAnsi="Sylfaen" w:cs="Sylfaen"/>
          <w:color w:val="FF0000"/>
          <w:sz w:val="22"/>
          <w:szCs w:val="22"/>
          <w:lang w:val="ka-GE"/>
        </w:rPr>
      </w:pPr>
    </w:p>
    <w:p w:rsidR="00497FE3" w:rsidRPr="00856427" w:rsidRDefault="004B2D06" w:rsidP="007270BC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ab/>
      </w:r>
      <w:r w:rsidR="00497FE3" w:rsidRPr="00856427">
        <w:rPr>
          <w:rFonts w:ascii="Sylfaen" w:hAnsi="Sylfaen" w:cs="Sylfaen"/>
          <w:b/>
          <w:color w:val="000000"/>
          <w:sz w:val="22"/>
          <w:szCs w:val="22"/>
          <w:lang w:val="ka-GE"/>
        </w:rPr>
        <w:t>კერძო სექტორის როლი ეკონომიკურ ზრდაში</w:t>
      </w:r>
    </w:p>
    <w:p w:rsidR="00497FE3" w:rsidRPr="00856427" w:rsidRDefault="00091795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202</w:t>
      </w:r>
      <w:r w:rsidR="00382F9C" w:rsidRPr="00856427">
        <w:rPr>
          <w:rFonts w:ascii="Sylfaen" w:hAnsi="Sylfaen" w:cs="Sylfaen"/>
          <w:sz w:val="22"/>
          <w:szCs w:val="22"/>
          <w:lang w:val="ka-GE"/>
        </w:rPr>
        <w:t>4</w:t>
      </w:r>
      <w:r w:rsidR="00E026A4" w:rsidRPr="00856427">
        <w:rPr>
          <w:rFonts w:ascii="Sylfaen" w:hAnsi="Sylfaen" w:cs="Sylfaen"/>
          <w:sz w:val="22"/>
          <w:szCs w:val="22"/>
          <w:lang w:val="ka-GE"/>
        </w:rPr>
        <w:t xml:space="preserve"> წელს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ეკონომიკურ ზრდაში წარმ</w:t>
      </w:r>
      <w:r w:rsidR="00EB1CA0" w:rsidRPr="00856427">
        <w:rPr>
          <w:rFonts w:ascii="Sylfaen" w:hAnsi="Sylfaen" w:cs="Sylfaen"/>
          <w:sz w:val="22"/>
          <w:szCs w:val="22"/>
          <w:lang w:val="ka-GE"/>
        </w:rPr>
        <w:t>მ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ართველი როლი კვლავ  კერძო სექტორს ეჭირა. 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>20</w:t>
      </w:r>
      <w:r w:rsidR="0039341D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382F9C" w:rsidRPr="00856427">
        <w:rPr>
          <w:rFonts w:ascii="Sylfaen" w:hAnsi="Sylfaen" w:cs="Sylfaen"/>
          <w:sz w:val="22"/>
          <w:szCs w:val="22"/>
          <w:lang w:val="ka-GE"/>
        </w:rPr>
        <w:t>4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 xml:space="preserve"> წელს </w:t>
      </w:r>
      <w:r w:rsidR="000172EF">
        <w:rPr>
          <w:rFonts w:ascii="Sylfaen" w:hAnsi="Sylfaen" w:cs="Sylfaen"/>
          <w:sz w:val="22"/>
          <w:szCs w:val="22"/>
          <w:lang w:val="ka-GE"/>
        </w:rPr>
        <w:t xml:space="preserve">2023 წელთან შედარებით 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 xml:space="preserve">ბიზნეს სექტორის ბრუნვის მოცულობა </w:t>
      </w:r>
      <w:r w:rsidR="0075765C" w:rsidRPr="00856427">
        <w:rPr>
          <w:rFonts w:ascii="Sylfaen" w:hAnsi="Sylfaen" w:cs="Sylfaen"/>
          <w:sz w:val="22"/>
          <w:szCs w:val="22"/>
          <w:lang w:val="ka-GE"/>
        </w:rPr>
        <w:t>1</w:t>
      </w:r>
      <w:r w:rsidR="0086757B" w:rsidRPr="00856427">
        <w:rPr>
          <w:rFonts w:ascii="Sylfaen" w:hAnsi="Sylfaen" w:cs="Sylfaen"/>
          <w:sz w:val="22"/>
          <w:szCs w:val="22"/>
          <w:lang w:val="ka-GE"/>
        </w:rPr>
        <w:t>1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382F9C" w:rsidRPr="00856427">
        <w:rPr>
          <w:rFonts w:ascii="Sylfaen" w:hAnsi="Sylfaen" w:cs="Sylfaen"/>
          <w:sz w:val="22"/>
          <w:szCs w:val="22"/>
          <w:lang w:val="ka-GE"/>
        </w:rPr>
        <w:t>5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პროცენტით, ხოლო საწარმოთა მიერ გამოშვებული პროდუქციის ღირებულება </w:t>
      </w:r>
      <w:r w:rsidR="00382F9C" w:rsidRPr="00856427">
        <w:rPr>
          <w:rFonts w:ascii="Sylfaen" w:hAnsi="Sylfaen" w:cs="Sylfaen"/>
          <w:sz w:val="22"/>
          <w:szCs w:val="22"/>
          <w:lang w:val="ka-GE"/>
        </w:rPr>
        <w:t>13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382F9C" w:rsidRPr="00856427">
        <w:rPr>
          <w:rFonts w:ascii="Sylfaen" w:hAnsi="Sylfaen" w:cs="Sylfaen"/>
          <w:sz w:val="22"/>
          <w:szCs w:val="22"/>
          <w:lang w:val="ka-GE"/>
        </w:rPr>
        <w:t>1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Pr="00856427">
        <w:rPr>
          <w:rFonts w:ascii="Sylfaen" w:hAnsi="Sylfaen" w:cs="Sylfaen"/>
          <w:sz w:val="22"/>
          <w:szCs w:val="22"/>
          <w:lang w:val="ka-GE"/>
        </w:rPr>
        <w:t>გაიზარდა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AF1C4F" w:rsidRPr="00856427">
        <w:rPr>
          <w:rFonts w:ascii="Sylfaen" w:hAnsi="Sylfaen" w:cs="Sylfaen"/>
          <w:sz w:val="22"/>
          <w:szCs w:val="22"/>
          <w:lang w:val="ka-GE"/>
        </w:rPr>
        <w:t>მეოთხე კვარტლის მდგომარეობით</w:t>
      </w:r>
      <w:r w:rsidR="00E31EA0">
        <w:rPr>
          <w:rFonts w:ascii="Sylfaen" w:hAnsi="Sylfaen" w:cs="Sylfaen"/>
          <w:sz w:val="22"/>
          <w:szCs w:val="22"/>
          <w:lang w:val="ka-GE"/>
        </w:rPr>
        <w:t xml:space="preserve"> წინა წლის შესაბამის პერიოდთან შედარებით</w:t>
      </w:r>
      <w:r w:rsidR="00AF1C4F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>ბიზნეს სექტორში დასაქმებულთა რაოდენობა</w:t>
      </w:r>
      <w:r w:rsidR="0075765C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382F9C" w:rsidRPr="00856427">
        <w:rPr>
          <w:rFonts w:ascii="Sylfaen" w:hAnsi="Sylfaen" w:cs="Sylfaen"/>
          <w:sz w:val="22"/>
          <w:szCs w:val="22"/>
          <w:lang w:val="ka-GE"/>
        </w:rPr>
        <w:t>29</w:t>
      </w:r>
      <w:r w:rsidR="0075765C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382F9C" w:rsidRPr="00856427">
        <w:rPr>
          <w:rFonts w:ascii="Sylfaen" w:hAnsi="Sylfaen" w:cs="Sylfaen"/>
          <w:sz w:val="22"/>
          <w:szCs w:val="22"/>
          <w:lang w:val="ka-GE"/>
        </w:rPr>
        <w:t>5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5765C" w:rsidRPr="00856427">
        <w:rPr>
          <w:rFonts w:ascii="Sylfaen" w:hAnsi="Sylfaen" w:cs="Sylfaen"/>
          <w:sz w:val="22"/>
          <w:szCs w:val="22"/>
          <w:lang w:val="ka-GE"/>
        </w:rPr>
        <w:t xml:space="preserve">ათასი კაცით გაიზარდა და </w:t>
      </w:r>
      <w:r w:rsidR="00382F9C" w:rsidRPr="00856427">
        <w:rPr>
          <w:rFonts w:ascii="Sylfaen" w:hAnsi="Sylfaen" w:cs="Sylfaen"/>
          <w:sz w:val="22"/>
          <w:szCs w:val="22"/>
          <w:lang w:val="ka-GE"/>
        </w:rPr>
        <w:t>811</w:t>
      </w:r>
      <w:r w:rsidR="000D462C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382F9C" w:rsidRPr="00856427">
        <w:rPr>
          <w:rFonts w:ascii="Sylfaen" w:hAnsi="Sylfaen" w:cs="Sylfaen"/>
          <w:sz w:val="22"/>
          <w:szCs w:val="22"/>
          <w:lang w:val="ka-GE"/>
        </w:rPr>
        <w:t>8</w:t>
      </w:r>
      <w:r w:rsidR="000D462C" w:rsidRPr="00856427">
        <w:rPr>
          <w:rFonts w:ascii="Sylfaen" w:hAnsi="Sylfaen" w:cs="Sylfaen"/>
          <w:sz w:val="22"/>
          <w:szCs w:val="22"/>
          <w:lang w:val="ka-GE"/>
        </w:rPr>
        <w:t xml:space="preserve"> ათასი </w:t>
      </w:r>
      <w:r w:rsidR="0075765C" w:rsidRPr="00856427">
        <w:rPr>
          <w:rFonts w:ascii="Sylfaen" w:hAnsi="Sylfaen" w:cs="Sylfaen"/>
          <w:sz w:val="22"/>
          <w:szCs w:val="22"/>
          <w:lang w:val="ka-GE"/>
        </w:rPr>
        <w:t>შეადგინა</w:t>
      </w:r>
      <w:r w:rsidR="000D462C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>(აღნიშნული მონაცემები მოცემულია საქსტატის, ბიზნეს სექტორის</w:t>
      </w:r>
      <w:r w:rsidR="00D2275A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>20</w:t>
      </w:r>
      <w:r w:rsidR="0086757B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382F9C" w:rsidRPr="00856427">
        <w:rPr>
          <w:rFonts w:ascii="Sylfaen" w:hAnsi="Sylfaen" w:cs="Sylfaen"/>
          <w:sz w:val="22"/>
          <w:szCs w:val="22"/>
          <w:lang w:val="ka-GE"/>
        </w:rPr>
        <w:t>3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>-</w:t>
      </w:r>
      <w:r w:rsidR="00AF1C4F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>0</w:t>
      </w:r>
      <w:r w:rsidR="00BB5ED7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AF1C4F" w:rsidRPr="00856427">
        <w:rPr>
          <w:rFonts w:ascii="Sylfaen" w:hAnsi="Sylfaen" w:cs="Sylfaen"/>
          <w:sz w:val="22"/>
          <w:szCs w:val="22"/>
          <w:lang w:val="ka-GE"/>
        </w:rPr>
        <w:t>4</w:t>
      </w:r>
      <w:r w:rsidR="00D2275A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97FE3" w:rsidRPr="00856427">
        <w:rPr>
          <w:rFonts w:ascii="Sylfaen" w:hAnsi="Sylfaen" w:cs="Sylfaen"/>
          <w:sz w:val="22"/>
          <w:szCs w:val="22"/>
          <w:lang w:val="ka-GE"/>
        </w:rPr>
        <w:t>წლების კვარტალური კვლევების მიხედვით).</w:t>
      </w:r>
    </w:p>
    <w:p w:rsidR="000D750D" w:rsidRPr="00856427" w:rsidRDefault="000D750D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1526B9" w:rsidRPr="00856427" w:rsidRDefault="000D750D" w:rsidP="007270BC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b/>
          <w:color w:val="000000"/>
          <w:sz w:val="22"/>
          <w:szCs w:val="22"/>
          <w:lang w:val="ka-GE"/>
        </w:rPr>
        <w:tab/>
      </w:r>
      <w:r w:rsidR="001526B9" w:rsidRPr="00856427">
        <w:rPr>
          <w:rFonts w:ascii="Sylfaen" w:hAnsi="Sylfaen" w:cs="Sylfaen"/>
          <w:b/>
          <w:color w:val="000000"/>
          <w:sz w:val="22"/>
          <w:szCs w:val="22"/>
          <w:lang w:val="ka-GE"/>
        </w:rPr>
        <w:t>ფასები</w:t>
      </w:r>
    </w:p>
    <w:p w:rsidR="001526B9" w:rsidRPr="00856427" w:rsidRDefault="001526B9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</w:t>
      </w:r>
      <w:r w:rsidR="00D35C4A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AF1C4F" w:rsidRPr="00856427">
        <w:rPr>
          <w:rFonts w:ascii="Sylfaen" w:hAnsi="Sylfaen" w:cs="Sylfaen"/>
          <w:sz w:val="22"/>
          <w:szCs w:val="22"/>
          <w:lang w:val="ka-GE"/>
        </w:rPr>
        <w:t>4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E026A4" w:rsidRPr="00856427">
        <w:rPr>
          <w:rFonts w:ascii="Sylfaen" w:hAnsi="Sylfaen" w:cs="Sylfaen"/>
          <w:sz w:val="22"/>
          <w:szCs w:val="22"/>
          <w:lang w:val="ka-GE"/>
        </w:rPr>
        <w:t>ლის ბოლოს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E489A" w:rsidRPr="00856427">
        <w:rPr>
          <w:rFonts w:ascii="Sylfaen" w:hAnsi="Sylfaen" w:cs="Sylfaen"/>
          <w:sz w:val="22"/>
          <w:szCs w:val="22"/>
          <w:lang w:val="ka-GE"/>
        </w:rPr>
        <w:t xml:space="preserve">წლიური </w:t>
      </w:r>
      <w:r w:rsidRPr="00856427">
        <w:rPr>
          <w:rFonts w:ascii="Sylfaen" w:hAnsi="Sylfaen" w:cs="Sylfaen"/>
          <w:sz w:val="22"/>
          <w:szCs w:val="22"/>
          <w:lang w:val="ka-GE"/>
        </w:rPr>
        <w:t>ინფლაციის დონე</w:t>
      </w:r>
      <w:r w:rsidR="00777A0B" w:rsidRPr="00856427">
        <w:rPr>
          <w:rFonts w:ascii="Sylfaen" w:hAnsi="Sylfaen" w:cs="Sylfaen"/>
          <w:sz w:val="22"/>
          <w:szCs w:val="22"/>
          <w:lang w:val="ka-GE"/>
        </w:rPr>
        <w:t>მ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A5608" w:rsidRPr="00856427">
        <w:rPr>
          <w:rFonts w:ascii="Sylfaen" w:hAnsi="Sylfaen" w:cs="Sylfaen"/>
          <w:sz w:val="22"/>
          <w:szCs w:val="22"/>
          <w:lang w:val="ka-GE"/>
        </w:rPr>
        <w:t>1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  <w:r w:rsidR="007A5608" w:rsidRPr="00856427">
        <w:rPr>
          <w:rFonts w:ascii="Sylfaen" w:hAnsi="Sylfaen" w:cs="Sylfaen"/>
          <w:sz w:val="22"/>
          <w:szCs w:val="22"/>
          <w:lang w:val="ka-GE"/>
        </w:rPr>
        <w:t>9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პროცენტი </w:t>
      </w:r>
      <w:r w:rsidR="00777A0B" w:rsidRPr="00856427">
        <w:rPr>
          <w:rFonts w:ascii="Sylfaen" w:hAnsi="Sylfaen" w:cs="Sylfaen"/>
          <w:sz w:val="22"/>
          <w:szCs w:val="22"/>
          <w:lang w:val="ka-GE"/>
        </w:rPr>
        <w:t>შეადგინა</w:t>
      </w:r>
      <w:r w:rsidRPr="00856427">
        <w:rPr>
          <w:rFonts w:ascii="Sylfaen" w:hAnsi="Sylfaen" w:cs="Sylfaen"/>
          <w:sz w:val="22"/>
          <w:szCs w:val="22"/>
          <w:lang w:val="ka-GE"/>
        </w:rPr>
        <w:t>. ამავე პერიოდისათვის, სა</w:t>
      </w:r>
      <w:r w:rsidR="005E0F31" w:rsidRPr="00856427">
        <w:rPr>
          <w:rFonts w:ascii="Sylfaen" w:hAnsi="Sylfaen" w:cs="Sylfaen"/>
          <w:sz w:val="22"/>
          <w:szCs w:val="22"/>
          <w:lang w:val="ka-GE"/>
        </w:rPr>
        <w:t>შუალო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ინფლაცია </w:t>
      </w:r>
      <w:r w:rsidR="007A5608" w:rsidRPr="00856427">
        <w:rPr>
          <w:rFonts w:ascii="Sylfaen" w:hAnsi="Sylfaen" w:cs="Sylfaen"/>
          <w:sz w:val="22"/>
          <w:szCs w:val="22"/>
          <w:lang w:val="ka-GE"/>
        </w:rPr>
        <w:t>1</w:t>
      </w:r>
      <w:r w:rsidR="00B51A3D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7A5608" w:rsidRPr="00856427">
        <w:rPr>
          <w:rFonts w:ascii="Sylfaen" w:hAnsi="Sylfaen" w:cs="Sylfaen"/>
          <w:sz w:val="22"/>
          <w:szCs w:val="22"/>
          <w:lang w:val="ka-GE"/>
        </w:rPr>
        <w:t>1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პროცენტის დონეზეა.</w:t>
      </w:r>
    </w:p>
    <w:p w:rsidR="001526B9" w:rsidRPr="00856427" w:rsidRDefault="001526B9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წლიური ინფლაციის ფორმირებაზე ძირითადი გავლენა იქონია ფასების ცვლილებამ შემდეგ ჯგუფებ</w:t>
      </w:r>
      <w:r w:rsidR="00970B2A" w:rsidRPr="00856427">
        <w:rPr>
          <w:rFonts w:ascii="Sylfaen" w:hAnsi="Sylfaen" w:cs="Sylfaen"/>
          <w:sz w:val="22"/>
          <w:szCs w:val="22"/>
          <w:lang w:val="ka-GE"/>
        </w:rPr>
        <w:t>ზე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: </w:t>
      </w:r>
      <w:r w:rsidR="00D81B12" w:rsidRPr="00856427">
        <w:rPr>
          <w:rFonts w:ascii="Sylfaen" w:hAnsi="Sylfaen" w:cs="Sylfaen"/>
          <w:sz w:val="22"/>
          <w:szCs w:val="22"/>
          <w:lang w:val="ka-GE"/>
        </w:rPr>
        <w:t>სურსათი და უალკოჰოლო სასმელები: ჯგუფში ფასები გაიზარდა 3.6 პროცენტით, რაც წლიურ ინფლაციაზე 1.18 პროცენტული პუნქტით აისახა</w:t>
      </w:r>
      <w:r w:rsidR="00840897" w:rsidRPr="00856427">
        <w:rPr>
          <w:rFonts w:ascii="Sylfaen" w:hAnsi="Sylfaen" w:cs="Sylfaen"/>
          <w:sz w:val="22"/>
          <w:szCs w:val="22"/>
          <w:lang w:val="ka-GE"/>
        </w:rPr>
        <w:t>;</w:t>
      </w:r>
      <w:r w:rsidR="00A34FAE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40897" w:rsidRPr="00856427">
        <w:rPr>
          <w:rFonts w:ascii="Sylfaen" w:hAnsi="Sylfaen" w:cs="Sylfaen"/>
          <w:sz w:val="22"/>
          <w:szCs w:val="22"/>
          <w:lang w:val="ka-GE"/>
        </w:rPr>
        <w:t>ალკოჰოლური სასმელები, თამბაქო: ჯგუფში ფასები გაიზარდა 5.9 პროცენტით, რაც წლიურ ინფლაციაზე 0.4 პროცენტული პუნქტით აისახა;</w:t>
      </w:r>
      <w:r w:rsidR="00A34FAE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40897" w:rsidRPr="00856427">
        <w:rPr>
          <w:rFonts w:ascii="Sylfaen" w:hAnsi="Sylfaen" w:cs="Sylfaen"/>
          <w:sz w:val="22"/>
          <w:szCs w:val="22"/>
          <w:lang w:val="ka-GE"/>
        </w:rPr>
        <w:t>ჯანმრთელობის დაცვა: ჯგუფში ფასები მომატებულია 3.7 პროცენტით, რაც წლიურ ინფლაციაზე 0.35 პროცენტული პუნქტით აისახა;</w:t>
      </w:r>
      <w:r w:rsidR="000A55DB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40897" w:rsidRPr="00856427">
        <w:rPr>
          <w:rFonts w:ascii="Sylfaen" w:hAnsi="Sylfaen" w:cs="Sylfaen"/>
          <w:sz w:val="22"/>
          <w:szCs w:val="22"/>
          <w:lang w:val="ka-GE"/>
        </w:rPr>
        <w:t>სხვადასხვა საქონელი და მომსახურება: ჯგუფში ფასები გაიზარდა 6.4 პროცენტით, რაც 0.33 პროცენტული პუნქტით აისახა მთლიან ინდექსზე;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40897" w:rsidRPr="00856427">
        <w:rPr>
          <w:rFonts w:ascii="Sylfaen" w:hAnsi="Sylfaen" w:cs="Sylfaen"/>
          <w:sz w:val="22"/>
          <w:szCs w:val="22"/>
          <w:lang w:val="ka-GE"/>
        </w:rPr>
        <w:t>კავშირგაბმულობა: ჯგუფში ფასები შემცირებულია 12.7 პროცენტით, რაც წლიურ ინფლაციაზე -0.47 პროცენტული პუნქტით აისახა.</w:t>
      </w:r>
    </w:p>
    <w:p w:rsidR="00485912" w:rsidRPr="00856427" w:rsidRDefault="00485912" w:rsidP="007270BC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sz w:val="22"/>
          <w:szCs w:val="22"/>
          <w:lang w:val="ka-GE"/>
        </w:rPr>
      </w:pPr>
    </w:p>
    <w:p w:rsidR="00485912" w:rsidRPr="00856427" w:rsidRDefault="00485912" w:rsidP="007270BC">
      <w:pPr>
        <w:pStyle w:val="BodyTextIndent2"/>
        <w:tabs>
          <w:tab w:val="num" w:pos="0"/>
        </w:tabs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856427">
        <w:rPr>
          <w:rFonts w:ascii="Sylfaen" w:hAnsi="Sylfaen" w:cs="Sylfaen"/>
          <w:b/>
          <w:color w:val="000000"/>
          <w:sz w:val="22"/>
          <w:szCs w:val="22"/>
          <w:lang w:val="ka-GE"/>
        </w:rPr>
        <w:t>გაცვლითი კურსი</w:t>
      </w:r>
    </w:p>
    <w:p w:rsidR="00485912" w:rsidRDefault="00726A12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bookmarkStart w:id="0" w:name="_Hlk192845322"/>
      <w:r w:rsidRPr="00856427">
        <w:rPr>
          <w:rFonts w:ascii="Sylfaen" w:hAnsi="Sylfaen" w:cs="Sylfaen"/>
          <w:sz w:val="22"/>
          <w:szCs w:val="22"/>
          <w:lang w:val="ka-GE"/>
        </w:rPr>
        <w:t>202</w:t>
      </w:r>
      <w:r w:rsidR="00B35831" w:rsidRPr="00856427">
        <w:rPr>
          <w:rFonts w:ascii="Sylfaen" w:hAnsi="Sylfaen" w:cs="Sylfaen"/>
          <w:sz w:val="22"/>
          <w:szCs w:val="22"/>
          <w:lang w:val="en-US"/>
        </w:rPr>
        <w:t>4</w:t>
      </w:r>
      <w:r w:rsidR="00110E6D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856427">
        <w:rPr>
          <w:rFonts w:ascii="Sylfaen" w:hAnsi="Sylfaen" w:cs="Sylfaen"/>
          <w:sz w:val="22"/>
          <w:szCs w:val="22"/>
          <w:lang w:val="ka-GE"/>
        </w:rPr>
        <w:t>ე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ლს ლარი </w:t>
      </w:r>
      <w:r w:rsidR="00B35831" w:rsidRPr="00856427">
        <w:rPr>
          <w:rFonts w:ascii="Sylfaen" w:hAnsi="Sylfaen" w:cs="Sylfaen"/>
          <w:sz w:val="22"/>
          <w:szCs w:val="22"/>
          <w:lang w:val="ka-GE"/>
        </w:rPr>
        <w:t>გაუფასურდა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 აშშ დოლართან მიმართებაში. 20</w:t>
      </w:r>
      <w:r w:rsidRPr="00856427">
        <w:rPr>
          <w:rFonts w:ascii="Sylfaen" w:hAnsi="Sylfaen" w:cs="Sylfaen"/>
          <w:sz w:val="22"/>
          <w:szCs w:val="22"/>
          <w:lang w:val="en-US"/>
        </w:rPr>
        <w:t>2</w:t>
      </w:r>
      <w:r w:rsidR="00B35831" w:rsidRPr="00856427">
        <w:rPr>
          <w:rFonts w:ascii="Sylfaen" w:hAnsi="Sylfaen" w:cs="Sylfaen"/>
          <w:sz w:val="22"/>
          <w:szCs w:val="22"/>
          <w:lang w:val="ka-GE"/>
        </w:rPr>
        <w:t>4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82777A" w:rsidRPr="00856427">
        <w:rPr>
          <w:rFonts w:ascii="Sylfaen" w:hAnsi="Sylfaen" w:cs="Sylfaen"/>
          <w:sz w:val="22"/>
          <w:szCs w:val="22"/>
          <w:lang w:val="ka-GE"/>
        </w:rPr>
        <w:t>ე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>ლს 20</w:t>
      </w:r>
      <w:r w:rsidR="00B23650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B35831" w:rsidRPr="00856427">
        <w:rPr>
          <w:rFonts w:ascii="Sylfaen" w:hAnsi="Sylfaen" w:cs="Sylfaen"/>
          <w:sz w:val="22"/>
          <w:szCs w:val="22"/>
          <w:lang w:val="ka-GE"/>
        </w:rPr>
        <w:t>3</w:t>
      </w:r>
      <w:r w:rsidR="00B23650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>წ</w:t>
      </w:r>
      <w:r w:rsidR="0082777A" w:rsidRPr="00856427">
        <w:rPr>
          <w:rFonts w:ascii="Sylfaen" w:hAnsi="Sylfaen" w:cs="Sylfaen"/>
          <w:sz w:val="22"/>
          <w:szCs w:val="22"/>
          <w:lang w:val="ka-GE"/>
        </w:rPr>
        <w:t>ე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>ლთან</w:t>
      </w:r>
      <w:r w:rsidR="00B23650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 შედარებით ლარის </w:t>
      </w:r>
      <w:r w:rsidR="00493EDE" w:rsidRPr="00856427">
        <w:rPr>
          <w:rFonts w:ascii="Sylfaen" w:hAnsi="Sylfaen" w:cs="Sylfaen"/>
          <w:sz w:val="22"/>
          <w:szCs w:val="22"/>
          <w:lang w:val="ka-GE"/>
        </w:rPr>
        <w:t xml:space="preserve">საშუალო 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გაცვლითი კურსი აშშ  დოლარის </w:t>
      </w:r>
      <w:r w:rsidR="00493EDE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>მიმართ</w:t>
      </w:r>
      <w:r w:rsidR="00493EDE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31EA0">
        <w:rPr>
          <w:rFonts w:ascii="Sylfaen" w:hAnsi="Sylfaen" w:cs="Sylfaen"/>
          <w:sz w:val="22"/>
          <w:szCs w:val="22"/>
          <w:lang w:val="ka-GE"/>
        </w:rPr>
        <w:t>3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E31EA0">
        <w:rPr>
          <w:rFonts w:ascii="Sylfaen" w:hAnsi="Sylfaen" w:cs="Sylfaen"/>
          <w:sz w:val="22"/>
          <w:szCs w:val="22"/>
          <w:lang w:val="ka-GE"/>
        </w:rPr>
        <w:t>5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პროცენტით გა</w:t>
      </w:r>
      <w:r w:rsidR="00B35831" w:rsidRPr="00856427">
        <w:rPr>
          <w:rFonts w:ascii="Sylfaen" w:hAnsi="Sylfaen" w:cs="Sylfaen"/>
          <w:sz w:val="22"/>
          <w:szCs w:val="22"/>
          <w:lang w:val="ka-GE"/>
        </w:rPr>
        <w:t>უფასუ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რდა და </w:t>
      </w:r>
      <w:r w:rsidR="00493EDE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31EA0">
        <w:rPr>
          <w:rFonts w:ascii="Sylfaen" w:hAnsi="Sylfaen" w:cs="Sylfaen"/>
          <w:sz w:val="22"/>
          <w:szCs w:val="22"/>
          <w:lang w:val="ka-GE"/>
        </w:rPr>
        <w:t xml:space="preserve">საშუალოდ </w:t>
      </w:r>
      <w:r w:rsidR="00DB6D12" w:rsidRPr="00856427">
        <w:rPr>
          <w:rFonts w:ascii="Sylfaen" w:hAnsi="Sylfaen" w:cs="Sylfaen"/>
          <w:sz w:val="22"/>
          <w:szCs w:val="22"/>
          <w:lang w:val="en-US"/>
        </w:rPr>
        <w:t>2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E31EA0">
        <w:rPr>
          <w:rFonts w:ascii="Sylfaen" w:hAnsi="Sylfaen" w:cs="Sylfaen"/>
          <w:sz w:val="22"/>
          <w:szCs w:val="22"/>
          <w:lang w:val="ka-GE"/>
        </w:rPr>
        <w:t>72</w:t>
      </w:r>
      <w:r w:rsidR="00440B71" w:rsidRPr="00856427">
        <w:rPr>
          <w:rFonts w:ascii="Sylfaen" w:hAnsi="Sylfaen" w:cs="Sylfaen"/>
          <w:sz w:val="22"/>
          <w:szCs w:val="22"/>
          <w:lang w:val="en-US"/>
        </w:rPr>
        <w:t xml:space="preserve"> </w:t>
      </w:r>
      <w:r w:rsidR="00493EDE" w:rsidRPr="00856427">
        <w:rPr>
          <w:rFonts w:ascii="Sylfaen" w:hAnsi="Sylfaen" w:cs="Sylfaen"/>
          <w:sz w:val="22"/>
          <w:szCs w:val="22"/>
          <w:lang w:val="ka-GE"/>
        </w:rPr>
        <w:t xml:space="preserve"> ლარი შეადგინა ერთ აშშ დოლარზე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. </w:t>
      </w:r>
      <w:r w:rsidR="00DB6D12" w:rsidRPr="00856427">
        <w:rPr>
          <w:rFonts w:ascii="Sylfaen" w:hAnsi="Sylfaen" w:cs="Sylfaen"/>
          <w:sz w:val="22"/>
          <w:szCs w:val="22"/>
          <w:lang w:val="ka-GE"/>
        </w:rPr>
        <w:t xml:space="preserve">ხოლო 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ლარის ნომინალური ეფექტური გაცვლითი კურსი, რაც წარმოადგენს ლარის საშუალო კურსს სავაჭრო პარტნიორების გაცვლით კურსებთან, </w:t>
      </w:r>
      <w:r w:rsidR="00493EDE" w:rsidRPr="00856427">
        <w:rPr>
          <w:rFonts w:ascii="Sylfaen" w:hAnsi="Sylfaen" w:cs="Sylfaen"/>
          <w:sz w:val="22"/>
          <w:szCs w:val="22"/>
          <w:lang w:val="ka-GE"/>
        </w:rPr>
        <w:t xml:space="preserve">წლის განმავლობაში 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>გა</w:t>
      </w:r>
      <w:r w:rsidR="00B23650" w:rsidRPr="00856427">
        <w:rPr>
          <w:rFonts w:ascii="Sylfaen" w:hAnsi="Sylfaen" w:cs="Sylfaen"/>
          <w:sz w:val="22"/>
          <w:szCs w:val="22"/>
          <w:lang w:val="ka-GE"/>
        </w:rPr>
        <w:t>მყა</w:t>
      </w:r>
      <w:r w:rsidR="00887FD7" w:rsidRPr="00856427">
        <w:rPr>
          <w:rFonts w:ascii="Sylfaen" w:hAnsi="Sylfaen" w:cs="Sylfaen"/>
          <w:sz w:val="22"/>
          <w:szCs w:val="22"/>
          <w:lang w:val="ka-GE"/>
        </w:rPr>
        <w:t>რდ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ა </w:t>
      </w:r>
      <w:r w:rsidR="00E31EA0">
        <w:rPr>
          <w:rFonts w:ascii="Sylfaen" w:hAnsi="Sylfaen" w:cs="Sylfaen"/>
          <w:sz w:val="22"/>
          <w:szCs w:val="22"/>
          <w:lang w:val="en-US"/>
        </w:rPr>
        <w:t>3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E31EA0">
        <w:rPr>
          <w:rFonts w:ascii="Sylfaen" w:hAnsi="Sylfaen" w:cs="Sylfaen"/>
          <w:sz w:val="22"/>
          <w:szCs w:val="22"/>
          <w:lang w:val="ka-GE"/>
        </w:rPr>
        <w:t>7</w:t>
      </w:r>
      <w:r w:rsidR="00485912"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პროცენტით.</w:t>
      </w:r>
      <w:bookmarkEnd w:id="0"/>
    </w:p>
    <w:p w:rsidR="00E31EA0" w:rsidRDefault="00E31EA0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E31EA0" w:rsidRPr="00856427" w:rsidRDefault="00E31EA0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432D93" w:rsidRPr="00856427" w:rsidRDefault="001161F5" w:rsidP="007270BC">
      <w:pPr>
        <w:pStyle w:val="BodyTextIndent2"/>
        <w:tabs>
          <w:tab w:val="num" w:pos="0"/>
        </w:tabs>
        <w:ind w:firstLine="0"/>
        <w:jc w:val="left"/>
        <w:rPr>
          <w:rFonts w:ascii="Sylfaen" w:hAnsi="Sylfaen" w:cs="Sylfaen"/>
          <w:b/>
          <w:color w:val="000000"/>
          <w:sz w:val="22"/>
          <w:szCs w:val="22"/>
          <w:lang w:val="ka-GE"/>
        </w:rPr>
      </w:pPr>
      <w:r w:rsidRPr="00856427">
        <w:rPr>
          <w:rFonts w:ascii="Sylfaen" w:hAnsi="Sylfaen" w:cs="Sylfaen"/>
          <w:b/>
          <w:color w:val="000000"/>
          <w:sz w:val="22"/>
          <w:szCs w:val="22"/>
          <w:lang w:val="ka-GE"/>
        </w:rPr>
        <w:tab/>
      </w:r>
      <w:r w:rsidR="00432D93" w:rsidRPr="00856427">
        <w:rPr>
          <w:rFonts w:ascii="Sylfaen" w:hAnsi="Sylfaen" w:cs="Sylfaen"/>
          <w:b/>
          <w:color w:val="000000"/>
          <w:sz w:val="22"/>
          <w:szCs w:val="22"/>
          <w:lang w:val="ka-GE"/>
        </w:rPr>
        <w:t>მონეტარული აგრეგატები</w:t>
      </w:r>
    </w:p>
    <w:p w:rsidR="00432D93" w:rsidRPr="00856427" w:rsidRDefault="00432D93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</w:t>
      </w:r>
      <w:r w:rsidR="00457418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386B3F" w:rsidRPr="00856427">
        <w:rPr>
          <w:rFonts w:ascii="Sylfaen" w:hAnsi="Sylfaen" w:cs="Sylfaen"/>
          <w:sz w:val="22"/>
          <w:szCs w:val="22"/>
          <w:lang w:val="ka-GE"/>
        </w:rPr>
        <w:t>4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DF7562" w:rsidRPr="00856427">
        <w:rPr>
          <w:rFonts w:ascii="Sylfaen" w:hAnsi="Sylfaen" w:cs="Sylfaen"/>
          <w:sz w:val="22"/>
          <w:szCs w:val="22"/>
          <w:lang w:val="ka-GE"/>
        </w:rPr>
        <w:t>დეკემბერში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20</w:t>
      </w:r>
      <w:r w:rsidR="00671EF3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386B3F" w:rsidRPr="00856427">
        <w:rPr>
          <w:rFonts w:ascii="Sylfaen" w:hAnsi="Sylfaen" w:cs="Sylfaen"/>
          <w:sz w:val="22"/>
          <w:szCs w:val="22"/>
          <w:lang w:val="ka-GE"/>
        </w:rPr>
        <w:t>3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წლის </w:t>
      </w:r>
      <w:r w:rsidR="00DF7562" w:rsidRPr="00856427">
        <w:rPr>
          <w:rFonts w:ascii="Sylfaen" w:hAnsi="Sylfaen" w:cs="Sylfaen"/>
          <w:sz w:val="22"/>
          <w:szCs w:val="22"/>
          <w:lang w:val="ka-GE"/>
        </w:rPr>
        <w:t>დ</w:t>
      </w:r>
      <w:r w:rsidRPr="00856427">
        <w:rPr>
          <w:rFonts w:ascii="Sylfaen" w:hAnsi="Sylfaen" w:cs="Sylfaen"/>
          <w:sz w:val="22"/>
          <w:szCs w:val="22"/>
          <w:lang w:val="ka-GE"/>
        </w:rPr>
        <w:t>ე</w:t>
      </w:r>
      <w:r w:rsidR="00DF7562" w:rsidRPr="00856427">
        <w:rPr>
          <w:rFonts w:ascii="Sylfaen" w:hAnsi="Sylfaen" w:cs="Sylfaen"/>
          <w:sz w:val="22"/>
          <w:szCs w:val="22"/>
          <w:lang w:val="ka-GE"/>
        </w:rPr>
        <w:t>კე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მბერთან შედარებით M3 ფართო ფულის აგრეგატი </w:t>
      </w:r>
      <w:r w:rsidR="00671EF3" w:rsidRPr="00856427">
        <w:rPr>
          <w:rFonts w:ascii="Sylfaen" w:hAnsi="Sylfaen" w:cs="Sylfaen"/>
          <w:sz w:val="22"/>
          <w:szCs w:val="22"/>
          <w:lang w:val="ka-GE"/>
        </w:rPr>
        <w:t>1</w:t>
      </w:r>
      <w:r w:rsidR="00AF1AD7" w:rsidRPr="00856427">
        <w:rPr>
          <w:rFonts w:ascii="Sylfaen" w:hAnsi="Sylfaen" w:cs="Sylfaen"/>
          <w:sz w:val="22"/>
          <w:szCs w:val="22"/>
          <w:lang w:val="en-US"/>
        </w:rPr>
        <w:t>4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 xml:space="preserve">5 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პროცენტით გაიზარდა და </w:t>
      </w:r>
      <w:r w:rsidR="00AF1AD7" w:rsidRPr="00856427">
        <w:rPr>
          <w:rFonts w:ascii="Sylfaen" w:hAnsi="Sylfaen" w:cs="Sylfaen"/>
          <w:sz w:val="22"/>
          <w:szCs w:val="22"/>
          <w:lang w:val="en-US"/>
        </w:rPr>
        <w:t>4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9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450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9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მლნ ლარი შეადგინა, ხოლო M2 ფულის მასა 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10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4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პროცენტით გაიზარდა და </w:t>
      </w:r>
      <w:r w:rsidR="00AF1AD7" w:rsidRPr="00856427">
        <w:rPr>
          <w:rFonts w:ascii="Sylfaen" w:hAnsi="Sylfaen" w:cs="Sylfaen"/>
          <w:sz w:val="22"/>
          <w:szCs w:val="22"/>
          <w:lang w:val="en-US"/>
        </w:rPr>
        <w:t>2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7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730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  <w:r w:rsidR="00AF1AD7" w:rsidRPr="00856427">
        <w:rPr>
          <w:rFonts w:ascii="Sylfaen" w:hAnsi="Sylfaen" w:cs="Sylfaen"/>
          <w:sz w:val="22"/>
          <w:szCs w:val="22"/>
          <w:lang w:val="en-US"/>
        </w:rPr>
        <w:t>4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მლნ ლარის დონეზე დაფიქსირდა.</w:t>
      </w:r>
    </w:p>
    <w:p w:rsidR="00432D93" w:rsidRPr="00856427" w:rsidRDefault="00432D93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</w:t>
      </w:r>
      <w:r w:rsidR="00B34369" w:rsidRPr="00856427">
        <w:rPr>
          <w:rFonts w:ascii="Sylfaen" w:hAnsi="Sylfaen" w:cs="Sylfaen"/>
          <w:sz w:val="22"/>
          <w:szCs w:val="22"/>
          <w:lang w:val="en-US"/>
        </w:rPr>
        <w:t>2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4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წ</w:t>
      </w:r>
      <w:r w:rsidR="00970418" w:rsidRPr="00856427">
        <w:rPr>
          <w:rFonts w:ascii="Sylfaen" w:hAnsi="Sylfaen" w:cs="Sylfaen"/>
          <w:sz w:val="22"/>
          <w:szCs w:val="22"/>
          <w:lang w:val="ka-GE"/>
        </w:rPr>
        <w:t>ე</w:t>
      </w:r>
      <w:r w:rsidRPr="00856427">
        <w:rPr>
          <w:rFonts w:ascii="Sylfaen" w:hAnsi="Sylfaen" w:cs="Sylfaen"/>
          <w:sz w:val="22"/>
          <w:szCs w:val="22"/>
          <w:lang w:val="ka-GE"/>
        </w:rPr>
        <w:t>ლს, წინა წ</w:t>
      </w:r>
      <w:r w:rsidR="00970418" w:rsidRPr="00856427">
        <w:rPr>
          <w:rFonts w:ascii="Sylfaen" w:hAnsi="Sylfaen" w:cs="Sylfaen"/>
          <w:sz w:val="22"/>
          <w:szCs w:val="22"/>
          <w:lang w:val="ka-GE"/>
        </w:rPr>
        <w:t>ე</w:t>
      </w:r>
      <w:r w:rsidRPr="00856427">
        <w:rPr>
          <w:rFonts w:ascii="Sylfaen" w:hAnsi="Sylfaen" w:cs="Sylfaen"/>
          <w:sz w:val="22"/>
          <w:szCs w:val="22"/>
          <w:lang w:val="ka-GE"/>
        </w:rPr>
        <w:t>ლ</w:t>
      </w:r>
      <w:r w:rsidR="006E03E1" w:rsidRPr="00856427">
        <w:rPr>
          <w:rFonts w:ascii="Sylfaen" w:hAnsi="Sylfaen" w:cs="Sylfaen"/>
          <w:sz w:val="22"/>
          <w:szCs w:val="22"/>
          <w:lang w:val="ka-GE"/>
        </w:rPr>
        <w:t>თან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შედარებით </w:t>
      </w:r>
      <w:r w:rsidR="004D710D" w:rsidRPr="00856427">
        <w:rPr>
          <w:rFonts w:ascii="Sylfaen" w:hAnsi="Sylfaen" w:cs="Sylfaen"/>
          <w:sz w:val="22"/>
          <w:szCs w:val="22"/>
          <w:lang w:val="ka-GE"/>
        </w:rPr>
        <w:t xml:space="preserve">დეპოზიტების 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დოლარიზაციის კოეფიციენტი 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B978D8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3</w:t>
      </w:r>
      <w:r w:rsidR="00B978D8"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გა</w:t>
      </w:r>
      <w:r w:rsidR="0019612B" w:rsidRPr="00856427">
        <w:rPr>
          <w:rFonts w:ascii="Sylfaen" w:hAnsi="Sylfaen" w:cs="Sylfaen"/>
          <w:sz w:val="22"/>
          <w:szCs w:val="22"/>
          <w:lang w:val="ka-GE"/>
        </w:rPr>
        <w:t>ი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ზა</w:t>
      </w:r>
      <w:r w:rsidR="00B978D8" w:rsidRPr="00856427">
        <w:rPr>
          <w:rFonts w:ascii="Sylfaen" w:hAnsi="Sylfaen" w:cs="Sylfaen"/>
          <w:sz w:val="22"/>
          <w:szCs w:val="22"/>
          <w:lang w:val="ka-GE"/>
        </w:rPr>
        <w:t>რდა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AF1AD7" w:rsidRPr="00856427">
        <w:rPr>
          <w:rFonts w:ascii="Sylfaen" w:hAnsi="Sylfaen" w:cs="Sylfaen"/>
          <w:sz w:val="22"/>
          <w:szCs w:val="22"/>
          <w:lang w:val="en-US"/>
        </w:rPr>
        <w:t>4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9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3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პროცენტ</w:t>
      </w:r>
      <w:r w:rsidR="006E03E1" w:rsidRPr="00856427">
        <w:rPr>
          <w:rFonts w:ascii="Sylfaen" w:hAnsi="Sylfaen" w:cs="Sylfaen"/>
          <w:sz w:val="22"/>
          <w:szCs w:val="22"/>
          <w:lang w:val="ka-GE"/>
        </w:rPr>
        <w:t>ი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6207F8" w:rsidRPr="00856427">
        <w:rPr>
          <w:rFonts w:ascii="Sylfaen" w:hAnsi="Sylfaen" w:cs="Sylfaen"/>
          <w:sz w:val="22"/>
          <w:szCs w:val="22"/>
          <w:lang w:val="ka-GE"/>
        </w:rPr>
        <w:t>შეადგ</w:t>
      </w:r>
      <w:r w:rsidR="006E03E1" w:rsidRPr="00856427">
        <w:rPr>
          <w:rFonts w:ascii="Sylfaen" w:hAnsi="Sylfaen" w:cs="Sylfaen"/>
          <w:sz w:val="22"/>
          <w:szCs w:val="22"/>
          <w:lang w:val="ka-GE"/>
        </w:rPr>
        <w:t>ი</w:t>
      </w:r>
      <w:r w:rsidR="006207F8" w:rsidRPr="00856427">
        <w:rPr>
          <w:rFonts w:ascii="Sylfaen" w:hAnsi="Sylfaen" w:cs="Sylfaen"/>
          <w:sz w:val="22"/>
          <w:szCs w:val="22"/>
          <w:lang w:val="ka-GE"/>
        </w:rPr>
        <w:t>ნ</w:t>
      </w:r>
      <w:r w:rsidR="006E03E1" w:rsidRPr="00856427">
        <w:rPr>
          <w:rFonts w:ascii="Sylfaen" w:hAnsi="Sylfaen" w:cs="Sylfaen"/>
          <w:sz w:val="22"/>
          <w:szCs w:val="22"/>
          <w:lang w:val="ka-GE"/>
        </w:rPr>
        <w:t>ა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. ამავე პერიოდში 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1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9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პროცენტული პუნქტით 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შემცირ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და სესხების დოლარიზაციის კოეფიციენტი და </w:t>
      </w:r>
      <w:r w:rsidR="00604E2C" w:rsidRPr="00856427">
        <w:rPr>
          <w:rFonts w:ascii="Sylfaen" w:hAnsi="Sylfaen" w:cs="Sylfaen"/>
          <w:sz w:val="22"/>
          <w:szCs w:val="22"/>
          <w:lang w:val="en-US"/>
        </w:rPr>
        <w:t>4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3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  <w:r w:rsidR="00F22524" w:rsidRPr="00856427">
        <w:rPr>
          <w:rFonts w:ascii="Sylfaen" w:hAnsi="Sylfaen" w:cs="Sylfaen"/>
          <w:sz w:val="22"/>
          <w:szCs w:val="22"/>
          <w:lang w:val="ka-GE"/>
        </w:rPr>
        <w:t>2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პროცენტი შეადგინა.</w:t>
      </w:r>
    </w:p>
    <w:p w:rsidR="000D750D" w:rsidRPr="00856427" w:rsidRDefault="000D750D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196EAE" w:rsidRPr="00856427" w:rsidRDefault="00196EAE" w:rsidP="007270BC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en-US" w:eastAsia="ru-RU"/>
        </w:rPr>
      </w:pPr>
      <w:r w:rsidRPr="00856427"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  <w:t>საგარეო სექტორი</w:t>
      </w:r>
    </w:p>
    <w:p w:rsidR="00FD06F5" w:rsidRPr="00856427" w:rsidRDefault="00FD06F5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2024 წელს საქართველოში საქონლით საგარეო სავაჭრო ბრუნვამ 23 484.7 მლნ აშშ დოლარი შეადგინა, რაც წინა წლის შესაბამის მაჩვენებელზე 8.3 პროცენტით მეტია; აქედან ექსპორტი 6 560.4 მლნ აშშ დოლარს შეადგენს (7.8 პროცენტით მეტი), ხოლო იმპორტი 16 924.3 მლნ აშშ დოლარს (8.5 პროცენტით მეტი). საქართველოს უარყოფითმა სავაჭრო ბალანსმა  2024  წელს  10 364.0  მლნ აშშ დოლარი შეადგინა.</w:t>
      </w:r>
    </w:p>
    <w:p w:rsidR="00FD06F5" w:rsidRPr="00856427" w:rsidRDefault="00FD06F5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2024 წელს მთლიან საქონელბრუნვაში ევროკავშირის წილი 22.1 პროცენტს</w:t>
      </w:r>
      <w:r w:rsidR="007E4A5D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შეადგენს. თურქეთის - 13.8 პროცენტს, რუსეთის - 10.8 პროცენტს, აშშ-ის - 9.4 პროცენტს,  ჩინეთის - 8.2 პროცენტს.</w:t>
      </w:r>
    </w:p>
    <w:p w:rsidR="003062EE" w:rsidRPr="00856427" w:rsidRDefault="00FD06F5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მთლიან ექსპორტში  ყირგიზეთის წილი 19.6 პროცენტს</w:t>
      </w:r>
      <w:r w:rsidR="007E4A5D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შეადგენს. ყაზახეთის - 13.1 პროცენტს, აზერბაიჯანის - 11.0 პროცენტს,  რუსეთის - 10.4 პროცენტს, სომხეთის - 9.4 პროცენტს, ევროკავშირის - 8.7 პროცენტს.</w:t>
      </w:r>
      <w:r w:rsidR="003062EE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FD06F5" w:rsidRPr="00856427" w:rsidRDefault="00FD06F5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 xml:space="preserve">მთლიან იმპორტში ევროკავშირის წილი 27.2 პროცენტია. თურქეთის - 16.4 პროცენტი,  აშშ-ის - 12.2  პროცენტი, რუსეთის - 10.9  პროცენტი, ჩინეთის - 9.5 პროცენტი, აზერბაიჯანის - 3.4 პროცენტი. </w:t>
      </w:r>
    </w:p>
    <w:p w:rsidR="00FD06F5" w:rsidRPr="00856427" w:rsidRDefault="00FD06F5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 xml:space="preserve">სასაქონლო ჯგუფების მიხედვით ექსპორტში პირველ ადგილზე მსუბუქი ავტომობილებია  37.0 პროცენტით, მომდევნო ადგილებს იკავებენ: ფეროშენადნობები </w:t>
      </w:r>
      <w:r w:rsidR="008C61FD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4.9 პროცენტი, სპირტიანი სასმელები 4.4 პროცენტი, ყურძნის ნატურალური ღვინოები 4.2 პროცენტი  და  სპილენძის მადნები და კონცენტრატები 3.6 პროცენტი. </w:t>
      </w:r>
    </w:p>
    <w:p w:rsidR="003062EE" w:rsidRPr="00856427" w:rsidRDefault="00FD06F5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 xml:space="preserve">იმპორტის სასაქონლო სტრუქტურაში პირველ ადგილზე მსუბუქი ავტომობილებია, რომელსაც მთლიან იმპორტში 20.7 პროცენტიანი წილი უკავია. შემდეგ მოდიან: ნავთობი და ნავთობპროდუქტები 7.7 პროცენტი, სამკურნალო საშუალებები 3.7 პროცენტი, ნავთობის აირები 2.6 პროცენტი და სატელეფონო აპარატები 2.0 პროცენტი. </w:t>
      </w:r>
      <w:r w:rsidR="003062EE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317B9B" w:rsidRPr="00856427" w:rsidRDefault="00317B9B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062EE" w:rsidRPr="00856427" w:rsidRDefault="003062EE" w:rsidP="007270BC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856427">
        <w:rPr>
          <w:rFonts w:ascii="Sylfaen" w:hAnsi="Sylfaen" w:cs="Sylfaen"/>
          <w:b/>
          <w:i/>
          <w:sz w:val="22"/>
          <w:szCs w:val="22"/>
          <w:lang w:val="ka-GE"/>
        </w:rPr>
        <w:t>ევროკავშირის ქვეყნებთან ვაჭრობაში</w:t>
      </w:r>
    </w:p>
    <w:p w:rsidR="008C61FD" w:rsidRPr="00856427" w:rsidRDefault="008C61FD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2024 წელს წინა წლის შესაბამის პერიოდთან შედარებით ევროკავშირის ქვეყნებში ექსპორტი 18.6%-ით შემცირდა.</w:t>
      </w:r>
    </w:p>
    <w:p w:rsidR="008C61FD" w:rsidRPr="00856427" w:rsidRDefault="008C61FD" w:rsidP="007270BC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856427">
        <w:rPr>
          <w:rFonts w:ascii="Sylfaen" w:hAnsi="Sylfaen" w:cs="Sylfaen"/>
          <w:b/>
          <w:sz w:val="22"/>
          <w:szCs w:val="22"/>
          <w:lang w:val="ka-GE"/>
        </w:rPr>
        <w:t>ძირითადი საექსპორტო სასაქონლო ჯგუფებია: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თხილი და სხვა კაკალი (64.3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28.5% ზრდა);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მადნები და კონცენტრატები სპილენძის და ძვირფასი ლითონების (110.8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62.7% კლება);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(37.1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272.7% ზრდა)</w:t>
      </w:r>
      <w:r w:rsidR="0022032C" w:rsidRPr="00856427">
        <w:rPr>
          <w:rFonts w:ascii="Sylfaen" w:hAnsi="Sylfaen" w:cs="Sylfaen"/>
          <w:sz w:val="22"/>
          <w:szCs w:val="22"/>
          <w:lang w:val="en-US"/>
        </w:rPr>
        <w:t>;</w:t>
      </w:r>
    </w:p>
    <w:p w:rsidR="0022032C" w:rsidRPr="00856427" w:rsidRDefault="0022032C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(3</w:t>
      </w:r>
      <w:r w:rsidRPr="00856427">
        <w:rPr>
          <w:rFonts w:ascii="Sylfaen" w:hAnsi="Sylfaen" w:cs="Sylfaen"/>
          <w:sz w:val="22"/>
          <w:szCs w:val="22"/>
          <w:lang w:val="en-US"/>
        </w:rPr>
        <w:t>3</w:t>
      </w:r>
      <w:r w:rsidRPr="00856427">
        <w:rPr>
          <w:rFonts w:ascii="Sylfaen" w:hAnsi="Sylfaen" w:cs="Sylfaen"/>
          <w:sz w:val="22"/>
          <w:szCs w:val="22"/>
          <w:lang w:val="ka-GE"/>
        </w:rPr>
        <w:t>.8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9.7% ზრდა)</w:t>
      </w:r>
      <w:r w:rsidRPr="00856427">
        <w:rPr>
          <w:rFonts w:ascii="Sylfaen" w:hAnsi="Sylfaen" w:cs="Sylfaen"/>
          <w:sz w:val="22"/>
          <w:szCs w:val="22"/>
          <w:lang w:val="en-US"/>
        </w:rPr>
        <w:t>;</w:t>
      </w:r>
    </w:p>
    <w:p w:rsidR="0022032C" w:rsidRPr="00856427" w:rsidRDefault="0022032C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ფეროშენადნობები (29.4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339.8% ზრდა)</w:t>
      </w:r>
      <w:r w:rsidRPr="00856427">
        <w:rPr>
          <w:rFonts w:ascii="Sylfaen" w:hAnsi="Sylfaen" w:cs="Sylfaen"/>
          <w:sz w:val="22"/>
          <w:szCs w:val="22"/>
          <w:lang w:val="en-US"/>
        </w:rPr>
        <w:t>;</w:t>
      </w:r>
    </w:p>
    <w:p w:rsidR="008C61FD" w:rsidRPr="00856427" w:rsidRDefault="008C61FD" w:rsidP="007270BC">
      <w:pPr>
        <w:pStyle w:val="ListParagraph"/>
        <w:jc w:val="both"/>
        <w:rPr>
          <w:rFonts w:ascii="Sylfaen" w:hAnsi="Sylfaen" w:cs="Sylfaen"/>
          <w:sz w:val="22"/>
          <w:szCs w:val="22"/>
          <w:lang w:val="ka-GE"/>
        </w:rPr>
      </w:pPr>
    </w:p>
    <w:p w:rsidR="008C61FD" w:rsidRPr="00856427" w:rsidRDefault="008C61FD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2024 წელს წინა წლის შესაბამის პერიოდთან შედარებით ევროკავშირის ქვეყნებიდან იმპორტი 20.3%-ით გაიზარდა.</w:t>
      </w:r>
    </w:p>
    <w:p w:rsidR="008C61FD" w:rsidRPr="00856427" w:rsidRDefault="008C61FD" w:rsidP="007270BC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856427">
        <w:rPr>
          <w:rFonts w:ascii="Sylfaen" w:hAnsi="Sylfaen" w:cs="Sylfaen"/>
          <w:b/>
          <w:sz w:val="22"/>
          <w:szCs w:val="22"/>
          <w:lang w:val="ka-GE"/>
        </w:rPr>
        <w:t>ძირითადი საიმპორტო სასაქონლო ჯგუფებია: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მსუბუქი ავტომობილები (825.1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69.7% ზრდა);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(452.3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31.7% ზრდა);</w:t>
      </w:r>
    </w:p>
    <w:p w:rsidR="00CE5B83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 (297.7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19.6% ზრდა)</w:t>
      </w:r>
      <w:r w:rsidR="0022032C" w:rsidRPr="00856427">
        <w:rPr>
          <w:rFonts w:ascii="Sylfaen" w:hAnsi="Sylfaen" w:cs="Sylfaen"/>
          <w:sz w:val="22"/>
          <w:szCs w:val="22"/>
          <w:lang w:val="ka-GE"/>
        </w:rPr>
        <w:t>;</w:t>
      </w:r>
    </w:p>
    <w:p w:rsidR="0022032C" w:rsidRPr="00856427" w:rsidRDefault="0022032C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lastRenderedPageBreak/>
        <w:t>სატვირთო ავტომობილები (116.2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9.3% ზრდა);</w:t>
      </w:r>
    </w:p>
    <w:p w:rsidR="0022032C" w:rsidRPr="00856427" w:rsidRDefault="0022032C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საფრენი აპარატები სხვა (98.2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1 049.3% ზრდა).</w:t>
      </w:r>
    </w:p>
    <w:p w:rsidR="0022032C" w:rsidRPr="00856427" w:rsidRDefault="0022032C" w:rsidP="007270BC">
      <w:p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</w:p>
    <w:p w:rsidR="003062EE" w:rsidRPr="00856427" w:rsidRDefault="003062EE" w:rsidP="007270BC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856427">
        <w:rPr>
          <w:rFonts w:ascii="Sylfaen" w:hAnsi="Sylfaen" w:cs="Sylfaen"/>
          <w:b/>
          <w:i/>
          <w:sz w:val="22"/>
          <w:szCs w:val="22"/>
          <w:lang w:val="ka-GE"/>
        </w:rPr>
        <w:t>თურქეთთან ვაჭრობაში</w:t>
      </w:r>
    </w:p>
    <w:p w:rsidR="008C61FD" w:rsidRPr="00856427" w:rsidRDefault="008C61FD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2024 წელს წინა წლის შესაბამის პერიოდთან შედარებით თურქეთში ექსპორტი 12.0%-ით გაიზარდა.</w:t>
      </w:r>
    </w:p>
    <w:p w:rsidR="008C61FD" w:rsidRPr="00856427" w:rsidRDefault="008C61FD" w:rsidP="007270BC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856427">
        <w:rPr>
          <w:rFonts w:ascii="Sylfaen" w:hAnsi="Sylfaen" w:cs="Sylfaen"/>
          <w:b/>
          <w:sz w:val="22"/>
          <w:szCs w:val="22"/>
          <w:lang w:val="ka-GE"/>
        </w:rPr>
        <w:t>ძირითადი საექსპორტო სასაქონლო ჯგუფებია: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ფეროშენადნობები (144.5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277.6% ზრდა);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ტრიკოტაჟის ნაწარმი (94.8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1.7% ზრდა);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ელექტროენერგია (40.2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53.3% კლება)</w:t>
      </w:r>
      <w:r w:rsidR="0022032C" w:rsidRPr="00856427">
        <w:rPr>
          <w:rFonts w:ascii="Sylfaen" w:hAnsi="Sylfaen" w:cs="Sylfaen"/>
          <w:sz w:val="22"/>
          <w:szCs w:val="22"/>
          <w:lang w:val="ka-GE"/>
        </w:rPr>
        <w:t>;</w:t>
      </w:r>
    </w:p>
    <w:p w:rsidR="0022032C" w:rsidRPr="00856427" w:rsidRDefault="0022032C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ნარჩენები და ჯართი ალუმინისა (15.0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C532B8" w:rsidRPr="00856427">
        <w:rPr>
          <w:rFonts w:ascii="Sylfaen" w:hAnsi="Sylfaen" w:cs="Sylfaen"/>
          <w:sz w:val="22"/>
          <w:szCs w:val="22"/>
          <w:lang w:val="ka-GE"/>
        </w:rPr>
        <w:t>28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  <w:r w:rsidR="00C532B8" w:rsidRPr="00856427">
        <w:rPr>
          <w:rFonts w:ascii="Sylfaen" w:hAnsi="Sylfaen" w:cs="Sylfaen"/>
          <w:sz w:val="22"/>
          <w:szCs w:val="22"/>
          <w:lang w:val="ka-GE"/>
        </w:rPr>
        <w:t>1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C532B8" w:rsidRPr="00856427">
        <w:rPr>
          <w:rFonts w:ascii="Sylfaen" w:hAnsi="Sylfaen" w:cs="Sylfaen"/>
          <w:sz w:val="22"/>
          <w:szCs w:val="22"/>
          <w:lang w:val="ka-GE"/>
        </w:rPr>
        <w:t>ზრდ</w:t>
      </w:r>
      <w:r w:rsidRPr="00856427">
        <w:rPr>
          <w:rFonts w:ascii="Sylfaen" w:hAnsi="Sylfaen" w:cs="Sylfaen"/>
          <w:sz w:val="22"/>
          <w:szCs w:val="22"/>
          <w:lang w:val="ka-GE"/>
        </w:rPr>
        <w:t>ა);</w:t>
      </w:r>
    </w:p>
    <w:p w:rsidR="0022032C" w:rsidRPr="00856427" w:rsidRDefault="0022032C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ნარჩენები და ჯართი სპილენძისა (</w:t>
      </w:r>
      <w:r w:rsidR="00C532B8" w:rsidRPr="00856427">
        <w:rPr>
          <w:rFonts w:ascii="Sylfaen" w:hAnsi="Sylfaen" w:cs="Sylfaen"/>
          <w:sz w:val="22"/>
          <w:szCs w:val="22"/>
          <w:lang w:val="ka-GE"/>
        </w:rPr>
        <w:t>11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  <w:r w:rsidR="00C532B8" w:rsidRPr="00856427">
        <w:rPr>
          <w:rFonts w:ascii="Sylfaen" w:hAnsi="Sylfaen" w:cs="Sylfaen"/>
          <w:sz w:val="22"/>
          <w:szCs w:val="22"/>
          <w:lang w:val="ka-GE"/>
        </w:rPr>
        <w:t>7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="00C532B8" w:rsidRPr="00856427">
        <w:rPr>
          <w:rFonts w:ascii="Sylfaen" w:hAnsi="Sylfaen" w:cs="Sylfaen"/>
          <w:sz w:val="22"/>
          <w:szCs w:val="22"/>
          <w:lang w:val="ka-GE"/>
        </w:rPr>
        <w:t>44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  <w:r w:rsidR="00C532B8" w:rsidRPr="00856427">
        <w:rPr>
          <w:rFonts w:ascii="Sylfaen" w:hAnsi="Sylfaen" w:cs="Sylfaen"/>
          <w:sz w:val="22"/>
          <w:szCs w:val="22"/>
          <w:lang w:val="ka-GE"/>
        </w:rPr>
        <w:t>1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% </w:t>
      </w:r>
      <w:r w:rsidR="00C532B8" w:rsidRPr="00856427">
        <w:rPr>
          <w:rFonts w:ascii="Sylfaen" w:hAnsi="Sylfaen" w:cs="Sylfaen"/>
          <w:sz w:val="22"/>
          <w:szCs w:val="22"/>
          <w:lang w:val="ka-GE"/>
        </w:rPr>
        <w:t>ზრდ</w:t>
      </w:r>
      <w:r w:rsidRPr="00856427">
        <w:rPr>
          <w:rFonts w:ascii="Sylfaen" w:hAnsi="Sylfaen" w:cs="Sylfaen"/>
          <w:sz w:val="22"/>
          <w:szCs w:val="22"/>
          <w:lang w:val="ka-GE"/>
        </w:rPr>
        <w:t>ა).</w:t>
      </w:r>
    </w:p>
    <w:p w:rsidR="008C61FD" w:rsidRPr="00856427" w:rsidRDefault="008C61FD" w:rsidP="007270BC">
      <w:pPr>
        <w:pStyle w:val="ListParagraph"/>
        <w:jc w:val="both"/>
        <w:rPr>
          <w:rFonts w:ascii="Sylfaen" w:hAnsi="Sylfaen" w:cs="Sylfaen"/>
          <w:sz w:val="22"/>
          <w:szCs w:val="22"/>
          <w:lang w:val="ka-GE"/>
        </w:rPr>
      </w:pPr>
    </w:p>
    <w:p w:rsidR="008C61FD" w:rsidRPr="00856427" w:rsidRDefault="008C61FD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2024 წელს წინა წლის შესაბამის პერიოდთან შედარებით თურქეთიდან იმპორტი 7.7%-ით გაიზარდა.</w:t>
      </w:r>
    </w:p>
    <w:p w:rsidR="008C61FD" w:rsidRPr="00856427" w:rsidRDefault="008C61FD" w:rsidP="007270BC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856427">
        <w:rPr>
          <w:rFonts w:ascii="Sylfaen" w:hAnsi="Sylfaen" w:cs="Sylfaen"/>
          <w:b/>
          <w:sz w:val="22"/>
          <w:szCs w:val="22"/>
          <w:lang w:val="ka-GE"/>
        </w:rPr>
        <w:t>ძირითადი საიმპორტო სასაქონლო ჯგუფებია: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სამკურნალო საშუალებები (169.8 მლნ აშშ დოლარი, 11.0% ზრდა);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(77.2 მლნ აშშ დოლარი, 69.7% ზრდა);</w:t>
      </w:r>
    </w:p>
    <w:p w:rsidR="00744CBC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მეტალოკონსტრუქციები შავი ლითონებისაგან და მათი ნაწილები (71.5 მლნ აშშ დოლარი, 12.6% ზრდა)</w:t>
      </w:r>
      <w:r w:rsidR="00C532B8" w:rsidRPr="00856427">
        <w:rPr>
          <w:rFonts w:ascii="Sylfaen" w:hAnsi="Sylfaen" w:cs="Sylfaen"/>
          <w:sz w:val="22"/>
          <w:szCs w:val="22"/>
          <w:lang w:val="ka-GE"/>
        </w:rPr>
        <w:t>;</w:t>
      </w:r>
    </w:p>
    <w:p w:rsidR="00C532B8" w:rsidRPr="00856427" w:rsidRDefault="00C532B8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მილები, მილაკები და ღრუ პროფილები, სხვა, შავი ლითონებისაგან (66.5 მლნ აშშ დოლარი, 51.3% ზრდა);</w:t>
      </w:r>
    </w:p>
    <w:p w:rsidR="00C532B8" w:rsidRPr="00856427" w:rsidRDefault="00C532B8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მსუბუქი ავტომობილები (66.1 მლნ აშშ დოლარი, 22.4% კლება).</w:t>
      </w:r>
    </w:p>
    <w:p w:rsidR="006F1224" w:rsidRPr="00856427" w:rsidRDefault="006F1224" w:rsidP="007270BC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3062EE" w:rsidRPr="00856427" w:rsidRDefault="003062EE" w:rsidP="007270BC">
      <w:pPr>
        <w:ind w:firstLine="720"/>
        <w:jc w:val="both"/>
        <w:rPr>
          <w:rFonts w:ascii="Sylfaen" w:hAnsi="Sylfaen" w:cs="Sylfaen"/>
          <w:b/>
          <w:i/>
          <w:sz w:val="22"/>
          <w:szCs w:val="22"/>
          <w:lang w:val="ka-GE"/>
        </w:rPr>
      </w:pPr>
      <w:r w:rsidRPr="00856427">
        <w:rPr>
          <w:rFonts w:ascii="Sylfaen" w:hAnsi="Sylfaen" w:cs="Sylfaen"/>
          <w:b/>
          <w:i/>
          <w:sz w:val="22"/>
          <w:szCs w:val="22"/>
          <w:lang w:val="ka-GE"/>
        </w:rPr>
        <w:t xml:space="preserve">რუსეთთან ვაჭრობაში </w:t>
      </w:r>
    </w:p>
    <w:p w:rsidR="008C61FD" w:rsidRPr="00856427" w:rsidRDefault="008C61FD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2024 წელს წინა წლის შესაბამის პერიოდთან შედარებით რუსეთში ექსპორტი 3.7%-ით გაიზარდა.</w:t>
      </w:r>
    </w:p>
    <w:p w:rsidR="008C61FD" w:rsidRPr="00856427" w:rsidRDefault="008C61FD" w:rsidP="007270BC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856427">
        <w:rPr>
          <w:rFonts w:ascii="Sylfaen" w:hAnsi="Sylfaen" w:cs="Sylfaen"/>
          <w:b/>
          <w:sz w:val="22"/>
          <w:szCs w:val="22"/>
          <w:lang w:val="ka-GE"/>
        </w:rPr>
        <w:t>ძირითადი საექსპორტო სასაქონლო ჯგუფებია: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ყურძნის ნატურალური ღვინოები (182.6 მლნ აშშ დოლარი, 8.5% ზრდა);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ეთილის სპირტი (154.8 მლნ აშშ დოლარი, 129.6% ზრდა);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მინერალური და მტკნარი წყლები (76.9 მლნ აშშ დოლარი, 24.4% ზრდა)</w:t>
      </w:r>
      <w:r w:rsidR="00C532B8" w:rsidRPr="00856427">
        <w:rPr>
          <w:rFonts w:ascii="Sylfaen" w:hAnsi="Sylfaen" w:cs="Sylfaen"/>
          <w:sz w:val="22"/>
          <w:szCs w:val="22"/>
          <w:lang w:val="ka-GE"/>
        </w:rPr>
        <w:t>;</w:t>
      </w:r>
    </w:p>
    <w:p w:rsidR="00C532B8" w:rsidRPr="00856427" w:rsidRDefault="00C532B8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წყლები, მინერალურისა და დაგაზიანებულის ჩათვლით, შაქრის დანამატების შემცველობით (61.7 მლნ აშშ დოლარი, 1.5% ზრდა);</w:t>
      </w:r>
    </w:p>
    <w:p w:rsidR="00C532B8" w:rsidRPr="00856427" w:rsidRDefault="00C532B8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გარგარი, ალუბალი და ბალი, ატამი, ქლიავი და ღოღნოშო, ახალი (32.2 მლნ აშშ დოლარი, 14.2% ზრდა)</w:t>
      </w:r>
      <w:r w:rsidR="00131550" w:rsidRPr="00856427">
        <w:rPr>
          <w:rFonts w:ascii="Sylfaen" w:hAnsi="Sylfaen" w:cs="Sylfaen"/>
          <w:sz w:val="22"/>
          <w:szCs w:val="22"/>
          <w:lang w:val="ka-GE"/>
        </w:rPr>
        <w:t>.</w:t>
      </w:r>
    </w:p>
    <w:p w:rsidR="008C61FD" w:rsidRPr="00856427" w:rsidRDefault="008C61FD" w:rsidP="007270BC">
      <w:pPr>
        <w:pStyle w:val="ListParagraph"/>
        <w:jc w:val="both"/>
        <w:rPr>
          <w:rFonts w:ascii="Sylfaen" w:hAnsi="Sylfaen" w:cs="Sylfaen"/>
          <w:sz w:val="22"/>
          <w:szCs w:val="22"/>
          <w:lang w:val="ka-GE"/>
        </w:rPr>
      </w:pPr>
    </w:p>
    <w:p w:rsidR="008C61FD" w:rsidRPr="00856427" w:rsidRDefault="008C61FD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2024 წელს წინა წლის შესაბამის პერიოდთან შედარებით რუსეთიდან იმპორტი 6.0%-ით გაიზარდა.</w:t>
      </w:r>
    </w:p>
    <w:p w:rsidR="008C61FD" w:rsidRPr="00856427" w:rsidRDefault="008C61FD" w:rsidP="007270BC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856427">
        <w:rPr>
          <w:rFonts w:ascii="Sylfaen" w:hAnsi="Sylfaen" w:cs="Sylfaen"/>
          <w:b/>
          <w:sz w:val="22"/>
          <w:szCs w:val="22"/>
          <w:lang w:val="ka-GE"/>
        </w:rPr>
        <w:t>ძირითადი საიმპორტო სასაქონლო ჯგუფებია: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ნავთობი და ნავთობპროდუქტები (519.5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5.9% კლება);</w:t>
      </w:r>
    </w:p>
    <w:p w:rsidR="008C61FD" w:rsidRPr="00856427" w:rsidRDefault="008C61FD" w:rsidP="007270BC">
      <w:pPr>
        <w:pStyle w:val="ListParagraph"/>
        <w:numPr>
          <w:ilvl w:val="0"/>
          <w:numId w:val="22"/>
        </w:numPr>
        <w:contextualSpacing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ნავთობის აირები და აირისებრი ნახშირწყალბადები  (180.9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37.9% ზრდა);</w:t>
      </w:r>
    </w:p>
    <w:p w:rsidR="00744CBC" w:rsidRPr="00856427" w:rsidRDefault="008C61FD" w:rsidP="007270BC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წნელები ნახშირბადიანი ფოლადისაგან, შემდგომი დამუშავების გარეშე (114.5</w:t>
      </w:r>
      <w:r w:rsidRPr="00856427">
        <w:rPr>
          <w:rFonts w:ascii="Sylfaen" w:hAnsi="Sylfaen" w:cs="Sylfaen"/>
          <w:sz w:val="22"/>
          <w:szCs w:val="22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>მლნ აშშ დოლარი, 97.6% ზრდა)</w:t>
      </w:r>
      <w:r w:rsidR="00A36484" w:rsidRPr="00856427">
        <w:rPr>
          <w:rFonts w:ascii="Sylfaen" w:hAnsi="Sylfaen" w:cs="Sylfaen"/>
          <w:sz w:val="22"/>
          <w:szCs w:val="22"/>
          <w:lang w:val="ka-GE"/>
        </w:rPr>
        <w:t>;</w:t>
      </w:r>
    </w:p>
    <w:p w:rsidR="00A36484" w:rsidRPr="00856427" w:rsidRDefault="00131550" w:rsidP="007270BC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ხორბალი და მესლინი</w:t>
      </w:r>
      <w:r w:rsidR="00A36484" w:rsidRPr="00856427">
        <w:rPr>
          <w:rFonts w:ascii="Sylfaen" w:hAnsi="Sylfaen" w:cs="Sylfaen"/>
          <w:sz w:val="22"/>
          <w:szCs w:val="22"/>
          <w:lang w:val="ka-GE"/>
        </w:rPr>
        <w:t xml:space="preserve">  (</w:t>
      </w:r>
      <w:r w:rsidRPr="00856427">
        <w:rPr>
          <w:rFonts w:ascii="Sylfaen" w:hAnsi="Sylfaen" w:cs="Sylfaen"/>
          <w:sz w:val="22"/>
          <w:szCs w:val="22"/>
          <w:lang w:val="ka-GE"/>
        </w:rPr>
        <w:t>75</w:t>
      </w:r>
      <w:r w:rsidR="00A36484" w:rsidRPr="00856427">
        <w:rPr>
          <w:rFonts w:ascii="Sylfaen" w:hAnsi="Sylfaen" w:cs="Sylfaen"/>
          <w:sz w:val="22"/>
          <w:szCs w:val="22"/>
          <w:lang w:val="ka-GE"/>
        </w:rPr>
        <w:t>.</w:t>
      </w:r>
      <w:r w:rsidRPr="00856427">
        <w:rPr>
          <w:rFonts w:ascii="Sylfaen" w:hAnsi="Sylfaen" w:cs="Sylfaen"/>
          <w:sz w:val="22"/>
          <w:szCs w:val="22"/>
          <w:lang w:val="ka-GE"/>
        </w:rPr>
        <w:t>7</w:t>
      </w:r>
      <w:r w:rsidR="00A36484" w:rsidRPr="00856427">
        <w:rPr>
          <w:rFonts w:ascii="Sylfaen" w:hAnsi="Sylfaen" w:cs="Sylfaen"/>
          <w:sz w:val="22"/>
          <w:szCs w:val="22"/>
        </w:rPr>
        <w:t xml:space="preserve"> </w:t>
      </w:r>
      <w:r w:rsidR="00A36484" w:rsidRPr="00856427">
        <w:rPr>
          <w:rFonts w:ascii="Sylfaen" w:hAnsi="Sylfaen" w:cs="Sylfaen"/>
          <w:sz w:val="22"/>
          <w:szCs w:val="22"/>
          <w:lang w:val="ka-GE"/>
        </w:rPr>
        <w:t>მლნ აშშ დოლარი, 3</w:t>
      </w:r>
      <w:r w:rsidRPr="00856427">
        <w:rPr>
          <w:rFonts w:ascii="Sylfaen" w:hAnsi="Sylfaen" w:cs="Sylfaen"/>
          <w:sz w:val="22"/>
          <w:szCs w:val="22"/>
          <w:lang w:val="ka-GE"/>
        </w:rPr>
        <w:t>4</w:t>
      </w:r>
      <w:r w:rsidR="00A36484" w:rsidRPr="00856427">
        <w:rPr>
          <w:rFonts w:ascii="Sylfaen" w:hAnsi="Sylfaen" w:cs="Sylfaen"/>
          <w:sz w:val="22"/>
          <w:szCs w:val="22"/>
          <w:lang w:val="ka-GE"/>
        </w:rPr>
        <w:t>.</w:t>
      </w:r>
      <w:r w:rsidRPr="00856427">
        <w:rPr>
          <w:rFonts w:ascii="Sylfaen" w:hAnsi="Sylfaen" w:cs="Sylfaen"/>
          <w:sz w:val="22"/>
          <w:szCs w:val="22"/>
          <w:lang w:val="ka-GE"/>
        </w:rPr>
        <w:t>6</w:t>
      </w:r>
      <w:r w:rsidR="00A36484" w:rsidRPr="00856427">
        <w:rPr>
          <w:rFonts w:ascii="Sylfaen" w:hAnsi="Sylfaen" w:cs="Sylfaen"/>
          <w:sz w:val="22"/>
          <w:szCs w:val="22"/>
          <w:lang w:val="ka-GE"/>
        </w:rPr>
        <w:t>% ზრდა);</w:t>
      </w:r>
    </w:p>
    <w:p w:rsidR="00A36484" w:rsidRPr="00856427" w:rsidRDefault="00131550" w:rsidP="007270BC">
      <w:pPr>
        <w:pStyle w:val="ListParagraph"/>
        <w:numPr>
          <w:ilvl w:val="0"/>
          <w:numId w:val="22"/>
        </w:numPr>
        <w:spacing w:after="200"/>
        <w:contextualSpacing/>
        <w:jc w:val="both"/>
        <w:rPr>
          <w:rFonts w:ascii="Sylfaen" w:hAnsi="Sylfaen" w:cs="Sylfaen"/>
          <w:sz w:val="22"/>
          <w:szCs w:val="22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ზეთი მზესუმზირისა, ალისარჩულისა ან ბამბისა და მათი ფრაქციები</w:t>
      </w:r>
      <w:r w:rsidR="00A36484" w:rsidRPr="00856427">
        <w:rPr>
          <w:rFonts w:ascii="Sylfaen" w:hAnsi="Sylfaen" w:cs="Sylfaen"/>
          <w:sz w:val="22"/>
          <w:szCs w:val="22"/>
          <w:lang w:val="ka-GE"/>
        </w:rPr>
        <w:t xml:space="preserve">  (</w:t>
      </w:r>
      <w:r w:rsidRPr="00856427">
        <w:rPr>
          <w:rFonts w:ascii="Sylfaen" w:hAnsi="Sylfaen" w:cs="Sylfaen"/>
          <w:sz w:val="22"/>
          <w:szCs w:val="22"/>
          <w:lang w:val="ka-GE"/>
        </w:rPr>
        <w:t>44</w:t>
      </w:r>
      <w:r w:rsidR="00A36484" w:rsidRPr="00856427">
        <w:rPr>
          <w:rFonts w:ascii="Sylfaen" w:hAnsi="Sylfaen" w:cs="Sylfaen"/>
          <w:sz w:val="22"/>
          <w:szCs w:val="22"/>
          <w:lang w:val="ka-GE"/>
        </w:rPr>
        <w:t>.</w:t>
      </w:r>
      <w:r w:rsidRPr="00856427">
        <w:rPr>
          <w:rFonts w:ascii="Sylfaen" w:hAnsi="Sylfaen" w:cs="Sylfaen"/>
          <w:sz w:val="22"/>
          <w:szCs w:val="22"/>
          <w:lang w:val="ka-GE"/>
        </w:rPr>
        <w:t>6</w:t>
      </w:r>
      <w:r w:rsidR="00A36484" w:rsidRPr="00856427">
        <w:rPr>
          <w:rFonts w:ascii="Sylfaen" w:hAnsi="Sylfaen" w:cs="Sylfaen"/>
          <w:sz w:val="22"/>
          <w:szCs w:val="22"/>
        </w:rPr>
        <w:t xml:space="preserve"> </w:t>
      </w:r>
      <w:r w:rsidR="00A36484" w:rsidRPr="00856427">
        <w:rPr>
          <w:rFonts w:ascii="Sylfaen" w:hAnsi="Sylfaen" w:cs="Sylfaen"/>
          <w:sz w:val="22"/>
          <w:szCs w:val="22"/>
          <w:lang w:val="ka-GE"/>
        </w:rPr>
        <w:t xml:space="preserve">მლნ აშშ დოლარი, </w:t>
      </w:r>
      <w:r w:rsidRPr="00856427">
        <w:rPr>
          <w:rFonts w:ascii="Sylfaen" w:hAnsi="Sylfaen" w:cs="Sylfaen"/>
          <w:sz w:val="22"/>
          <w:szCs w:val="22"/>
          <w:lang w:val="ka-GE"/>
        </w:rPr>
        <w:t>13</w:t>
      </w:r>
      <w:r w:rsidR="00A36484" w:rsidRPr="00856427">
        <w:rPr>
          <w:rFonts w:ascii="Sylfaen" w:hAnsi="Sylfaen" w:cs="Sylfaen"/>
          <w:sz w:val="22"/>
          <w:szCs w:val="22"/>
          <w:lang w:val="ka-GE"/>
        </w:rPr>
        <w:t>.</w:t>
      </w:r>
      <w:r w:rsidRPr="00856427">
        <w:rPr>
          <w:rFonts w:ascii="Sylfaen" w:hAnsi="Sylfaen" w:cs="Sylfaen"/>
          <w:sz w:val="22"/>
          <w:szCs w:val="22"/>
          <w:lang w:val="ka-GE"/>
        </w:rPr>
        <w:t>8</w:t>
      </w:r>
      <w:r w:rsidR="00A36484" w:rsidRPr="00856427">
        <w:rPr>
          <w:rFonts w:ascii="Sylfaen" w:hAnsi="Sylfaen" w:cs="Sylfaen"/>
          <w:sz w:val="22"/>
          <w:szCs w:val="22"/>
          <w:lang w:val="ka-GE"/>
        </w:rPr>
        <w:t>% ზრდა)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</w:p>
    <w:p w:rsidR="00196EAE" w:rsidRPr="00856427" w:rsidRDefault="00196EAE" w:rsidP="007270BC">
      <w:pPr>
        <w:ind w:firstLine="720"/>
        <w:jc w:val="both"/>
        <w:rPr>
          <w:rFonts w:ascii="Sylfaen" w:hAnsi="Sylfaen" w:cs="Sylfaen"/>
          <w:sz w:val="22"/>
          <w:szCs w:val="22"/>
          <w:lang w:val="en-US"/>
        </w:rPr>
      </w:pPr>
    </w:p>
    <w:p w:rsidR="000D750D" w:rsidRPr="00856427" w:rsidRDefault="000D750D" w:rsidP="007270BC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</w:pPr>
      <w:r w:rsidRPr="00856427"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  <w:lastRenderedPageBreak/>
        <w:t>ფულადი გზავნილები</w:t>
      </w:r>
    </w:p>
    <w:p w:rsidR="002B163D" w:rsidRPr="00856427" w:rsidRDefault="000D750D" w:rsidP="007270BC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  <w:r w:rsidRPr="00856427">
        <w:rPr>
          <w:rFonts w:ascii="Sylfaen" w:hAnsi="Sylfaen"/>
          <w:sz w:val="22"/>
          <w:szCs w:val="22"/>
          <w:lang w:val="ka-GE" w:eastAsia="ru-RU"/>
        </w:rPr>
        <w:t>20</w:t>
      </w:r>
      <w:r w:rsidR="00505F3E" w:rsidRPr="00856427">
        <w:rPr>
          <w:rFonts w:ascii="Sylfaen" w:hAnsi="Sylfaen"/>
          <w:sz w:val="22"/>
          <w:szCs w:val="22"/>
          <w:lang w:val="ka-GE" w:eastAsia="ru-RU"/>
        </w:rPr>
        <w:t>2</w:t>
      </w:r>
      <w:r w:rsidR="00B64E88" w:rsidRPr="00856427">
        <w:rPr>
          <w:rFonts w:ascii="Sylfaen" w:hAnsi="Sylfaen"/>
          <w:sz w:val="22"/>
          <w:szCs w:val="22"/>
          <w:lang w:val="ka-GE" w:eastAsia="ru-RU"/>
        </w:rPr>
        <w:t>4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D541E7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856427">
        <w:rPr>
          <w:rFonts w:ascii="Sylfaen" w:hAnsi="Sylfaen"/>
          <w:sz w:val="22"/>
          <w:szCs w:val="22"/>
          <w:lang w:val="ka-GE" w:eastAsia="ru-RU"/>
        </w:rPr>
        <w:t>წ</w:t>
      </w:r>
      <w:r w:rsidR="00201428" w:rsidRPr="00856427">
        <w:rPr>
          <w:rFonts w:ascii="Sylfaen" w:hAnsi="Sylfaen"/>
          <w:sz w:val="22"/>
          <w:szCs w:val="22"/>
          <w:lang w:val="ka-GE" w:eastAsia="ru-RU"/>
        </w:rPr>
        <w:t>ე</w:t>
      </w:r>
      <w:r w:rsidRPr="00856427">
        <w:rPr>
          <w:rFonts w:ascii="Sylfaen" w:hAnsi="Sylfaen"/>
          <w:sz w:val="22"/>
          <w:szCs w:val="22"/>
          <w:lang w:val="ka-GE" w:eastAsia="ru-RU"/>
        </w:rPr>
        <w:t>ლს</w:t>
      </w:r>
      <w:r w:rsidR="00F017AF" w:rsidRPr="00856427">
        <w:rPr>
          <w:rFonts w:ascii="Sylfaen" w:hAnsi="Sylfaen"/>
          <w:sz w:val="22"/>
          <w:szCs w:val="22"/>
          <w:lang w:val="ka-GE" w:eastAsia="ru-RU"/>
        </w:rPr>
        <w:t>,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F4775B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856427">
        <w:rPr>
          <w:rFonts w:ascii="Sylfaen" w:hAnsi="Sylfaen"/>
          <w:sz w:val="22"/>
          <w:szCs w:val="22"/>
          <w:lang w:val="ka-GE" w:eastAsia="ru-RU"/>
        </w:rPr>
        <w:t>წმინდა ფულადი</w:t>
      </w:r>
      <w:r w:rsidR="000F0D0F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856427">
        <w:rPr>
          <w:rFonts w:ascii="Sylfaen" w:hAnsi="Sylfaen"/>
          <w:sz w:val="22"/>
          <w:szCs w:val="22"/>
          <w:lang w:val="ka-GE" w:eastAsia="ru-RU"/>
        </w:rPr>
        <w:t>გზავნილები წინა წ</w:t>
      </w:r>
      <w:r w:rsidR="00F017AF" w:rsidRPr="00856427">
        <w:rPr>
          <w:rFonts w:ascii="Sylfaen" w:hAnsi="Sylfaen"/>
          <w:sz w:val="22"/>
          <w:szCs w:val="22"/>
          <w:lang w:val="ka-GE" w:eastAsia="ru-RU"/>
        </w:rPr>
        <w:t>ე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ლთან შედარებით </w:t>
      </w:r>
      <w:r w:rsidR="00B64E88" w:rsidRPr="00856427">
        <w:rPr>
          <w:rFonts w:ascii="Sylfaen" w:hAnsi="Sylfaen"/>
          <w:sz w:val="22"/>
          <w:szCs w:val="22"/>
          <w:lang w:val="ka-GE" w:eastAsia="ru-RU"/>
        </w:rPr>
        <w:t>21</w:t>
      </w:r>
      <w:r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B64E88" w:rsidRPr="00856427">
        <w:rPr>
          <w:rFonts w:ascii="Sylfaen" w:hAnsi="Sylfaen"/>
          <w:sz w:val="22"/>
          <w:szCs w:val="22"/>
          <w:lang w:val="ka-GE" w:eastAsia="ru-RU"/>
        </w:rPr>
        <w:t>3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პროცენტით </w:t>
      </w:r>
      <w:r w:rsidR="000F0D0F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355E02" w:rsidRPr="00856427">
        <w:rPr>
          <w:rFonts w:ascii="Sylfaen" w:hAnsi="Sylfaen"/>
          <w:sz w:val="22"/>
          <w:szCs w:val="22"/>
          <w:lang w:val="ka-GE" w:eastAsia="ru-RU"/>
        </w:rPr>
        <w:t>შემცი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რდა </w:t>
      </w:r>
      <w:r w:rsidR="00EA2EDC" w:rsidRPr="00856427">
        <w:rPr>
          <w:rFonts w:ascii="Sylfaen" w:hAnsi="Sylfaen"/>
          <w:sz w:val="22"/>
          <w:szCs w:val="22"/>
          <w:lang w:val="ka-GE" w:eastAsia="ru-RU"/>
        </w:rPr>
        <w:t xml:space="preserve">და </w:t>
      </w:r>
      <w:r w:rsidR="00C26273" w:rsidRPr="00856427">
        <w:rPr>
          <w:rFonts w:ascii="Sylfaen" w:hAnsi="Sylfaen"/>
          <w:sz w:val="22"/>
          <w:szCs w:val="22"/>
          <w:lang w:val="ka-GE" w:eastAsia="ru-RU"/>
        </w:rPr>
        <w:t>2</w:t>
      </w:r>
      <w:r w:rsidR="00EA2EDC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C26273" w:rsidRPr="00856427">
        <w:rPr>
          <w:rFonts w:ascii="Sylfaen" w:hAnsi="Sylfaen"/>
          <w:sz w:val="22"/>
          <w:szCs w:val="22"/>
          <w:lang w:val="ka-GE" w:eastAsia="ru-RU"/>
        </w:rPr>
        <w:t>983</w:t>
      </w:r>
      <w:r w:rsidR="00EA2EDC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C26273" w:rsidRPr="00856427">
        <w:rPr>
          <w:rFonts w:ascii="Sylfaen" w:hAnsi="Sylfaen"/>
          <w:sz w:val="22"/>
          <w:szCs w:val="22"/>
          <w:lang w:val="ka-GE" w:eastAsia="ru-RU"/>
        </w:rPr>
        <w:t>5</w:t>
      </w:r>
      <w:r w:rsidR="00355E02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EA2EDC" w:rsidRPr="00856427">
        <w:rPr>
          <w:rFonts w:ascii="Sylfaen" w:hAnsi="Sylfaen"/>
          <w:sz w:val="22"/>
          <w:szCs w:val="22"/>
          <w:lang w:val="ka-GE" w:eastAsia="ru-RU"/>
        </w:rPr>
        <w:t xml:space="preserve">მლნ აშშ დოლარი შეადგინა </w:t>
      </w:r>
      <w:r w:rsidRPr="00856427">
        <w:rPr>
          <w:rFonts w:ascii="Sylfaen" w:hAnsi="Sylfaen"/>
          <w:sz w:val="22"/>
          <w:szCs w:val="22"/>
          <w:lang w:val="ka-GE" w:eastAsia="ru-RU"/>
        </w:rPr>
        <w:t>(</w:t>
      </w:r>
      <w:r w:rsidR="00C26273" w:rsidRPr="00856427">
        <w:rPr>
          <w:rFonts w:ascii="Sylfaen" w:hAnsi="Sylfaen"/>
          <w:sz w:val="22"/>
          <w:szCs w:val="22"/>
          <w:lang w:val="ka-GE" w:eastAsia="ru-RU"/>
        </w:rPr>
        <w:t>806</w:t>
      </w:r>
      <w:r w:rsidR="00AC65E2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C26273" w:rsidRPr="00856427">
        <w:rPr>
          <w:rFonts w:ascii="Sylfaen" w:hAnsi="Sylfaen"/>
          <w:sz w:val="22"/>
          <w:szCs w:val="22"/>
          <w:lang w:val="ka-GE" w:eastAsia="ru-RU"/>
        </w:rPr>
        <w:t>5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</w:t>
      </w:r>
      <w:r w:rsidR="005914D4" w:rsidRPr="00856427">
        <w:rPr>
          <w:rFonts w:ascii="Sylfaen" w:hAnsi="Sylfaen"/>
          <w:sz w:val="22"/>
          <w:szCs w:val="22"/>
          <w:lang w:val="ka-GE" w:eastAsia="ru-RU"/>
        </w:rPr>
        <w:t>ნაკლებ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ი). წმინდა ფულადი გზავნილები 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>შემცირ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და </w:t>
      </w:r>
      <w:r w:rsidR="00F4775B" w:rsidRPr="00856427">
        <w:rPr>
          <w:rFonts w:ascii="Sylfaen" w:hAnsi="Sylfaen"/>
          <w:sz w:val="22"/>
          <w:szCs w:val="22"/>
          <w:lang w:val="ka-GE" w:eastAsia="ru-RU"/>
        </w:rPr>
        <w:t xml:space="preserve">რუსეთიდან  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>6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>6</w:t>
      </w:r>
      <w:r w:rsidR="00F4775B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>6</w:t>
      </w:r>
      <w:r w:rsidR="00F4775B" w:rsidRPr="00856427">
        <w:rPr>
          <w:rFonts w:ascii="Sylfaen" w:hAnsi="Sylfaen"/>
          <w:sz w:val="22"/>
          <w:szCs w:val="22"/>
          <w:lang w:val="ka-GE" w:eastAsia="ru-RU"/>
        </w:rPr>
        <w:t xml:space="preserve"> პროცენტით და 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>4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>97</w:t>
      </w:r>
      <w:r w:rsidR="00F4775B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>1</w:t>
      </w:r>
      <w:r w:rsidR="00F4775B" w:rsidRPr="00856427">
        <w:rPr>
          <w:rFonts w:ascii="Sylfaen" w:hAnsi="Sylfaen"/>
          <w:sz w:val="22"/>
          <w:szCs w:val="22"/>
          <w:lang w:val="ka-GE" w:eastAsia="ru-RU"/>
        </w:rPr>
        <w:t xml:space="preserve">  მლნ აშშ დოლარი შეადგინა (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>989</w:t>
      </w:r>
      <w:r w:rsidR="00F4775B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>2</w:t>
      </w:r>
      <w:r w:rsidR="00F4775B" w:rsidRPr="0085642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>ნაკლებ</w:t>
      </w:r>
      <w:r w:rsidR="00F4775B" w:rsidRPr="00856427">
        <w:rPr>
          <w:rFonts w:ascii="Sylfaen" w:hAnsi="Sylfaen"/>
          <w:sz w:val="22"/>
          <w:szCs w:val="22"/>
          <w:lang w:val="ka-GE" w:eastAsia="ru-RU"/>
        </w:rPr>
        <w:t>ი)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F4775B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>წმინდა ფულადი გზავნილები გაიზარდა:</w:t>
      </w:r>
      <w:r w:rsidR="00F4775B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 xml:space="preserve">აშშ-დან - 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26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1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 xml:space="preserve"> პროცენტით და 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558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6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(1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15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7</w:t>
      </w:r>
      <w:r w:rsidR="00625F70" w:rsidRPr="0085642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მეტი), </w:t>
      </w:r>
      <w:r w:rsidR="00EA2EDC" w:rsidRPr="00856427">
        <w:rPr>
          <w:rFonts w:ascii="Sylfaen" w:hAnsi="Sylfaen"/>
          <w:sz w:val="22"/>
          <w:szCs w:val="22"/>
          <w:lang w:val="ka-GE" w:eastAsia="ru-RU"/>
        </w:rPr>
        <w:t>იტალიიდან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7</w:t>
      </w:r>
      <w:r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8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პროცენტით</w:t>
      </w:r>
      <w:r w:rsidR="00EA2EDC" w:rsidRPr="00856427">
        <w:rPr>
          <w:rFonts w:ascii="Sylfaen" w:hAnsi="Sylfaen"/>
          <w:sz w:val="22"/>
          <w:szCs w:val="22"/>
          <w:lang w:val="ka-GE" w:eastAsia="ru-RU"/>
        </w:rPr>
        <w:t xml:space="preserve"> და 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>5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51</w:t>
      </w:r>
      <w:r w:rsidR="00EA2EDC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8</w:t>
      </w:r>
      <w:r w:rsidR="00EA2EDC" w:rsidRPr="0085642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 შეადგინა (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39</w:t>
      </w:r>
      <w:r w:rsidR="00EA2EDC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>7</w:t>
      </w:r>
      <w:r w:rsidR="00EA2EDC" w:rsidRPr="0085642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 </w:t>
      </w:r>
      <w:r w:rsidR="000C4E83" w:rsidRPr="00856427">
        <w:rPr>
          <w:rFonts w:ascii="Sylfaen" w:hAnsi="Sylfaen"/>
          <w:sz w:val="22"/>
          <w:szCs w:val="22"/>
          <w:lang w:val="ka-GE" w:eastAsia="ru-RU"/>
        </w:rPr>
        <w:t>მეტი),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672FCB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ისრაელიდან - 16.1 პროცენტით და 242.2  მლნ აშშ დოლარი შეადგინა (33.6 მლნ აშშ დოლარით მეტი),</w:t>
      </w:r>
      <w:r w:rsidR="00505F3E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 xml:space="preserve">გერმანიიდან - 16.2 პროცენტით და 257.1  მლნ აშშ დოლარი შეადგინა (35.8 მლნ აშშ დოლარით მეტი), 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 xml:space="preserve">საბერძნეთიდან - 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6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3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 xml:space="preserve"> პროცენტით და </w:t>
      </w:r>
      <w:r w:rsidR="00865679" w:rsidRPr="00856427">
        <w:rPr>
          <w:rFonts w:ascii="Sylfaen" w:hAnsi="Sylfaen"/>
          <w:sz w:val="22"/>
          <w:szCs w:val="22"/>
          <w:lang w:val="ka-GE" w:eastAsia="ru-RU"/>
        </w:rPr>
        <w:t>2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41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865679" w:rsidRPr="00856427">
        <w:rPr>
          <w:rFonts w:ascii="Sylfaen" w:hAnsi="Sylfaen"/>
          <w:sz w:val="22"/>
          <w:szCs w:val="22"/>
          <w:lang w:val="ka-GE" w:eastAsia="ru-RU"/>
        </w:rPr>
        <w:t>8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 xml:space="preserve">  მლნ აშშ დოლარი შეადგინა (1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4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>4</w:t>
      </w:r>
      <w:r w:rsidR="002B7958" w:rsidRPr="00856427">
        <w:rPr>
          <w:rFonts w:ascii="Sylfaen" w:hAnsi="Sylfaen"/>
          <w:sz w:val="22"/>
          <w:szCs w:val="22"/>
          <w:lang w:val="ka-GE" w:eastAsia="ru-RU"/>
        </w:rPr>
        <w:t xml:space="preserve"> მლნ აშშ დოლარით</w:t>
      </w:r>
      <w:r w:rsidR="001C1C99" w:rsidRPr="00856427">
        <w:rPr>
          <w:rFonts w:ascii="Sylfaen" w:hAnsi="Sylfaen"/>
          <w:sz w:val="22"/>
          <w:szCs w:val="22"/>
          <w:lang w:val="ka-GE" w:eastAsia="ru-RU"/>
        </w:rPr>
        <w:t xml:space="preserve"> მეტი)</w:t>
      </w:r>
      <w:r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2B163D" w:rsidRPr="00856427">
        <w:rPr>
          <w:rFonts w:ascii="Sylfaen" w:hAnsi="Sylfaen"/>
          <w:sz w:val="22"/>
          <w:szCs w:val="22"/>
          <w:lang w:val="ka-GE" w:eastAsia="ru-RU"/>
        </w:rPr>
        <w:t xml:space="preserve">  </w:t>
      </w:r>
    </w:p>
    <w:p w:rsidR="000D750D" w:rsidRPr="00856427" w:rsidRDefault="000D750D" w:rsidP="007270BC">
      <w:pPr>
        <w:ind w:firstLine="720"/>
        <w:jc w:val="both"/>
        <w:rPr>
          <w:rFonts w:ascii="Sylfaen" w:hAnsi="Sylfaen"/>
          <w:sz w:val="22"/>
          <w:szCs w:val="22"/>
          <w:lang w:val="en-US" w:eastAsia="ru-RU"/>
        </w:rPr>
      </w:pPr>
    </w:p>
    <w:p w:rsidR="00AE2B1E" w:rsidRPr="00856427" w:rsidRDefault="00AE2B1E" w:rsidP="007270BC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</w:pPr>
      <w:r w:rsidRPr="00856427"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  <w:t>ტურიზმი</w:t>
      </w:r>
    </w:p>
    <w:p w:rsidR="00993E66" w:rsidRPr="00856427" w:rsidRDefault="00993E66" w:rsidP="007270BC">
      <w:pPr>
        <w:ind w:firstLine="720"/>
        <w:jc w:val="both"/>
        <w:rPr>
          <w:rFonts w:ascii="Sylfaen" w:eastAsia="Sylfaen" w:hAnsi="Sylfaen" w:cs="Sylfaen"/>
          <w:sz w:val="22"/>
          <w:szCs w:val="22"/>
          <w:lang w:val="ka-GE"/>
        </w:rPr>
      </w:pPr>
      <w:r w:rsidRPr="00856427">
        <w:rPr>
          <w:rFonts w:ascii="Sylfaen" w:hAnsi="Sylfaen"/>
          <w:sz w:val="22"/>
          <w:szCs w:val="22"/>
          <w:lang w:val="ka-GE" w:eastAsia="ru-RU"/>
        </w:rPr>
        <w:t>202</w:t>
      </w:r>
      <w:r w:rsidR="00ED79B3" w:rsidRPr="00856427">
        <w:rPr>
          <w:rFonts w:ascii="Sylfaen" w:hAnsi="Sylfaen"/>
          <w:sz w:val="22"/>
          <w:szCs w:val="22"/>
          <w:lang w:val="ka-GE" w:eastAsia="ru-RU"/>
        </w:rPr>
        <w:t>4</w:t>
      </w:r>
      <w:r w:rsidR="0046118D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წელს, საქართველოს 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>6</w:t>
      </w:r>
      <w:r w:rsidR="0084715E" w:rsidRPr="00856427">
        <w:rPr>
          <w:rFonts w:ascii="Sylfaen" w:hAnsi="Sylfaen"/>
          <w:sz w:val="22"/>
          <w:szCs w:val="22"/>
          <w:lang w:val="ka-GE" w:eastAsia="ru-RU"/>
        </w:rPr>
        <w:t> 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>456</w:t>
      </w:r>
      <w:r w:rsidR="0084715E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>1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ათასი 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 xml:space="preserve">საერთაშორისო </w:t>
      </w:r>
      <w:r w:rsidRPr="00856427">
        <w:rPr>
          <w:rFonts w:ascii="Sylfaen" w:hAnsi="Sylfaen"/>
          <w:sz w:val="22"/>
          <w:szCs w:val="22"/>
          <w:lang w:val="ka-GE" w:eastAsia="ru-RU"/>
        </w:rPr>
        <w:t>ვიზიტორი ეწვია (202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>3</w:t>
      </w:r>
      <w:r w:rsidR="00DD5C7C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წლის მონაცემებით, </w:t>
      </w:r>
      <w:r w:rsidR="00DD5C7C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856427">
        <w:rPr>
          <w:rFonts w:ascii="Sylfaen" w:hAnsi="Sylfaen"/>
          <w:sz w:val="22"/>
          <w:szCs w:val="22"/>
          <w:lang w:val="ka-GE" w:eastAsia="ru-RU"/>
        </w:rPr>
        <w:t>ვიზიტორების</w:t>
      </w:r>
      <w:r w:rsidR="00DD5C7C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რაოდენობა 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>6</w:t>
      </w:r>
      <w:r w:rsidR="0084715E" w:rsidRPr="00856427">
        <w:rPr>
          <w:rFonts w:ascii="Sylfaen" w:hAnsi="Sylfaen"/>
          <w:sz w:val="22"/>
          <w:szCs w:val="22"/>
          <w:lang w:val="ka-GE" w:eastAsia="ru-RU"/>
        </w:rPr>
        <w:t> 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>171</w:t>
      </w:r>
      <w:r w:rsidR="0084715E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>5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ათასს შეადგენდა), რაც გასული წლის ანალოგიურ მონაცემზე 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>4</w:t>
      </w:r>
      <w:r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>6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პროცენტით მეტია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>მათ შორის</w:t>
      </w:r>
      <w:r w:rsidR="00961D1E">
        <w:rPr>
          <w:rFonts w:ascii="Sylfaen" w:hAnsi="Sylfaen"/>
          <w:sz w:val="22"/>
          <w:szCs w:val="22"/>
          <w:lang w:val="en-US" w:eastAsia="ru-RU"/>
        </w:rPr>
        <w:t>,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 xml:space="preserve"> ტურისტული ვიზიტორების რაოდენობა 5 091.7 ათას შეადგენს,</w:t>
      </w:r>
      <w:r w:rsidR="00A0716B">
        <w:rPr>
          <w:rFonts w:ascii="Sylfaen" w:hAnsi="Sylfaen"/>
          <w:sz w:val="22"/>
          <w:szCs w:val="22"/>
          <w:lang w:val="en-US" w:eastAsia="ru-RU"/>
        </w:rPr>
        <w:t xml:space="preserve"> </w:t>
      </w:r>
      <w:r w:rsidR="00A0716B" w:rsidRPr="00856427">
        <w:rPr>
          <w:rFonts w:ascii="Sylfaen" w:hAnsi="Sylfaen"/>
          <w:sz w:val="22"/>
          <w:szCs w:val="22"/>
          <w:lang w:val="ka-GE" w:eastAsia="ru-RU"/>
        </w:rPr>
        <w:t xml:space="preserve">რაც გასული წლის ანალოგიურ მონაცემზე </w:t>
      </w:r>
      <w:r w:rsidR="00961D1E">
        <w:rPr>
          <w:rFonts w:ascii="Sylfaen" w:hAnsi="Sylfaen"/>
          <w:sz w:val="22"/>
          <w:szCs w:val="22"/>
          <w:lang w:val="en-US" w:eastAsia="ru-RU"/>
        </w:rPr>
        <w:t>9</w:t>
      </w:r>
      <w:r w:rsidR="00A0716B" w:rsidRPr="00856427">
        <w:rPr>
          <w:rFonts w:ascii="Sylfaen" w:hAnsi="Sylfaen"/>
          <w:sz w:val="22"/>
          <w:szCs w:val="22"/>
          <w:lang w:val="ka-GE" w:eastAsia="ru-RU"/>
        </w:rPr>
        <w:t>.</w:t>
      </w:r>
      <w:r w:rsidR="00961D1E">
        <w:rPr>
          <w:rFonts w:ascii="Sylfaen" w:hAnsi="Sylfaen"/>
          <w:sz w:val="22"/>
          <w:szCs w:val="22"/>
          <w:lang w:val="en-US" w:eastAsia="ru-RU"/>
        </w:rPr>
        <w:t>0</w:t>
      </w:r>
      <w:r w:rsidR="00A0716B" w:rsidRPr="00856427">
        <w:rPr>
          <w:rFonts w:ascii="Sylfaen" w:hAnsi="Sylfaen"/>
          <w:sz w:val="22"/>
          <w:szCs w:val="22"/>
          <w:lang w:val="ka-GE" w:eastAsia="ru-RU"/>
        </w:rPr>
        <w:t xml:space="preserve"> პროცენტით მეტია</w:t>
      </w:r>
      <w:r w:rsidR="00961D1E">
        <w:rPr>
          <w:rFonts w:ascii="Sylfaen" w:hAnsi="Sylfaen"/>
          <w:sz w:val="22"/>
          <w:szCs w:val="22"/>
          <w:lang w:val="en-US" w:eastAsia="ru-RU"/>
        </w:rPr>
        <w:t>,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AB2C2B">
        <w:rPr>
          <w:rFonts w:ascii="Sylfaen" w:hAnsi="Sylfaen"/>
          <w:sz w:val="22"/>
          <w:szCs w:val="22"/>
          <w:lang w:val="ka-GE" w:eastAsia="ru-RU"/>
        </w:rPr>
        <w:t>ხოლო</w:t>
      </w:r>
      <w:r w:rsidR="00502ACE"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="008F6866" w:rsidRPr="00856427">
        <w:rPr>
          <w:rFonts w:ascii="Sylfaen" w:hAnsi="Sylfaen" w:cs="Sylfaen"/>
          <w:sz w:val="22"/>
          <w:szCs w:val="22"/>
          <w:lang w:val="ka-GE"/>
        </w:rPr>
        <w:t xml:space="preserve">2019 წლის </w:t>
      </w:r>
      <w:r w:rsidR="00440C58" w:rsidRPr="00856427">
        <w:rPr>
          <w:rFonts w:ascii="Sylfaen" w:hAnsi="Sylfaen"/>
          <w:sz w:val="22"/>
          <w:szCs w:val="22"/>
          <w:lang w:val="ka-GE" w:eastAsia="ru-RU"/>
        </w:rPr>
        <w:t xml:space="preserve">ტურისტული </w:t>
      </w:r>
      <w:r w:rsidR="008F6866" w:rsidRPr="00856427">
        <w:rPr>
          <w:rFonts w:ascii="Sylfaen" w:hAnsi="Sylfaen" w:cs="Sylfaen"/>
          <w:sz w:val="22"/>
          <w:szCs w:val="22"/>
          <w:lang w:val="ka-GE"/>
        </w:rPr>
        <w:t xml:space="preserve">ვიზიტორების რაოდენობასთან შედარებით აღდგენილია </w:t>
      </w:r>
      <w:r w:rsidR="00502ACE" w:rsidRPr="00856427">
        <w:rPr>
          <w:rFonts w:ascii="Sylfaen" w:hAnsi="Sylfaen" w:cs="Sylfaen"/>
          <w:sz w:val="22"/>
          <w:szCs w:val="22"/>
          <w:lang w:val="ka-GE"/>
        </w:rPr>
        <w:t>100</w:t>
      </w:r>
      <w:r w:rsidR="008F6866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502ACE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8F6866"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პროცენტით</w:t>
      </w:r>
      <w:r w:rsidRPr="00856427">
        <w:rPr>
          <w:rFonts w:ascii="Sylfaen" w:hAnsi="Sylfaen"/>
          <w:sz w:val="22"/>
          <w:szCs w:val="22"/>
          <w:lang w:val="ka-GE" w:eastAsia="ru-RU"/>
        </w:rPr>
        <w:t xml:space="preserve"> </w:t>
      </w:r>
      <w:r w:rsidRPr="00856427">
        <w:rPr>
          <w:rFonts w:ascii="Sylfaen" w:eastAsia="Sylfaen" w:hAnsi="Sylfaen" w:cs="Sylfaen"/>
          <w:sz w:val="22"/>
          <w:szCs w:val="22"/>
          <w:lang w:val="en-US"/>
        </w:rPr>
        <w:t>(</w:t>
      </w:r>
      <w:proofErr w:type="spellStart"/>
      <w:r w:rsidRPr="00856427">
        <w:rPr>
          <w:rFonts w:ascii="Sylfaen" w:eastAsia="Sylfaen" w:hAnsi="Sylfaen" w:cs="Sylfaen"/>
          <w:sz w:val="22"/>
          <w:szCs w:val="22"/>
          <w:lang w:val="en-US"/>
        </w:rPr>
        <w:t>წყარო</w:t>
      </w:r>
      <w:proofErr w:type="spellEnd"/>
      <w:r w:rsidRPr="00856427">
        <w:rPr>
          <w:rFonts w:ascii="Sylfaen" w:eastAsia="Sylfaen" w:hAnsi="Sylfaen" w:cs="Sylfaen"/>
          <w:sz w:val="22"/>
          <w:szCs w:val="22"/>
          <w:lang w:val="en-US"/>
        </w:rPr>
        <w:t xml:space="preserve">: </w:t>
      </w:r>
      <w:proofErr w:type="spellStart"/>
      <w:r w:rsidRPr="00856427">
        <w:rPr>
          <w:rFonts w:ascii="Sylfaen" w:eastAsia="Sylfaen" w:hAnsi="Sylfaen" w:cs="Sylfaen"/>
          <w:sz w:val="22"/>
          <w:szCs w:val="22"/>
          <w:lang w:val="en-US"/>
        </w:rPr>
        <w:t>საქართველოს</w:t>
      </w:r>
      <w:proofErr w:type="spellEnd"/>
      <w:r w:rsidRPr="0085642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856427">
        <w:rPr>
          <w:rFonts w:ascii="Sylfaen" w:eastAsia="Sylfaen" w:hAnsi="Sylfaen" w:cs="Sylfaen"/>
          <w:sz w:val="22"/>
          <w:szCs w:val="22"/>
          <w:lang w:val="en-US"/>
        </w:rPr>
        <w:t>ტურიზმის</w:t>
      </w:r>
      <w:proofErr w:type="spellEnd"/>
      <w:r w:rsidRPr="0085642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856427">
        <w:rPr>
          <w:rFonts w:ascii="Sylfaen" w:eastAsia="Sylfaen" w:hAnsi="Sylfaen" w:cs="Sylfaen"/>
          <w:sz w:val="22"/>
          <w:szCs w:val="22"/>
          <w:lang w:val="en-US"/>
        </w:rPr>
        <w:t>ეროვნული</w:t>
      </w:r>
      <w:proofErr w:type="spellEnd"/>
      <w:r w:rsidRPr="00856427">
        <w:rPr>
          <w:rFonts w:ascii="Sylfaen" w:eastAsia="Sylfaen" w:hAnsi="Sylfaen" w:cs="Sylfaen"/>
          <w:sz w:val="22"/>
          <w:szCs w:val="22"/>
          <w:lang w:val="en-US"/>
        </w:rPr>
        <w:t xml:space="preserve"> </w:t>
      </w:r>
      <w:proofErr w:type="spellStart"/>
      <w:r w:rsidRPr="00856427">
        <w:rPr>
          <w:rFonts w:ascii="Sylfaen" w:eastAsia="Sylfaen" w:hAnsi="Sylfaen" w:cs="Sylfaen"/>
          <w:sz w:val="22"/>
          <w:szCs w:val="22"/>
          <w:lang w:val="en-US"/>
        </w:rPr>
        <w:t>ადმინისტრაცია</w:t>
      </w:r>
      <w:proofErr w:type="spellEnd"/>
      <w:r w:rsidRPr="00856427">
        <w:rPr>
          <w:rFonts w:ascii="Sylfaen" w:eastAsia="Sylfaen" w:hAnsi="Sylfaen" w:cs="Sylfaen"/>
          <w:sz w:val="22"/>
          <w:szCs w:val="22"/>
          <w:lang w:val="en-US"/>
        </w:rPr>
        <w:t>)</w:t>
      </w:r>
      <w:r w:rsidRPr="00856427">
        <w:rPr>
          <w:rFonts w:ascii="Sylfaen" w:eastAsia="Sylfaen" w:hAnsi="Sylfaen" w:cs="Sylfaen"/>
          <w:sz w:val="22"/>
          <w:szCs w:val="22"/>
          <w:lang w:val="ka-GE"/>
        </w:rPr>
        <w:t>.</w:t>
      </w:r>
    </w:p>
    <w:p w:rsidR="00993E66" w:rsidRPr="00856427" w:rsidRDefault="00993E66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 xml:space="preserve">ტურიზმიდან მიღებულმა შემოსავლებმა </w:t>
      </w:r>
      <w:r w:rsidR="00125854" w:rsidRPr="00856427">
        <w:rPr>
          <w:rFonts w:ascii="Sylfaen" w:hAnsi="Sylfaen" w:cs="Sylfaen"/>
          <w:sz w:val="22"/>
          <w:szCs w:val="22"/>
          <w:lang w:val="ka-GE"/>
        </w:rPr>
        <w:t>4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5D5470" w:rsidRPr="00856427">
        <w:rPr>
          <w:rFonts w:ascii="Sylfaen" w:hAnsi="Sylfaen" w:cs="Sylfaen"/>
          <w:sz w:val="22"/>
          <w:szCs w:val="22"/>
          <w:lang w:val="ka-GE"/>
        </w:rPr>
        <w:t>4</w:t>
      </w:r>
      <w:r w:rsidR="00125854" w:rsidRPr="00856427">
        <w:rPr>
          <w:rFonts w:ascii="Sylfaen" w:hAnsi="Sylfaen" w:cs="Sylfaen"/>
          <w:sz w:val="22"/>
          <w:szCs w:val="22"/>
          <w:lang w:val="ka-GE"/>
        </w:rPr>
        <w:t>25</w:t>
      </w:r>
      <w:r w:rsidR="0046118D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2E5BC6" w:rsidRPr="00856427">
        <w:rPr>
          <w:rFonts w:ascii="Sylfaen" w:hAnsi="Sylfaen" w:cs="Sylfaen"/>
          <w:sz w:val="22"/>
          <w:szCs w:val="22"/>
          <w:lang w:val="ka-GE"/>
        </w:rPr>
        <w:t>4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შეადგინა, რაც </w:t>
      </w:r>
      <w:r w:rsidR="00125854" w:rsidRPr="00856427">
        <w:rPr>
          <w:rFonts w:ascii="Sylfaen" w:hAnsi="Sylfaen" w:cs="Sylfaen"/>
          <w:sz w:val="22"/>
          <w:szCs w:val="22"/>
          <w:lang w:val="ka-GE"/>
        </w:rPr>
        <w:t>7</w:t>
      </w:r>
      <w:r w:rsidRPr="00856427">
        <w:rPr>
          <w:rFonts w:ascii="Sylfaen" w:hAnsi="Sylfaen" w:cs="Sylfaen"/>
          <w:sz w:val="22"/>
          <w:szCs w:val="22"/>
          <w:lang w:val="ka-GE"/>
        </w:rPr>
        <w:t>.</w:t>
      </w:r>
      <w:r w:rsidR="00125854" w:rsidRPr="00856427">
        <w:rPr>
          <w:rFonts w:ascii="Sylfaen" w:hAnsi="Sylfaen" w:cs="Sylfaen"/>
          <w:sz w:val="22"/>
          <w:szCs w:val="22"/>
          <w:lang w:val="ka-GE"/>
        </w:rPr>
        <w:t>3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პროცენტით (</w:t>
      </w:r>
      <w:r w:rsidR="002E5BC6" w:rsidRPr="00856427">
        <w:rPr>
          <w:rFonts w:ascii="Sylfaen" w:hAnsi="Sylfaen" w:cs="Sylfaen"/>
          <w:sz w:val="22"/>
          <w:szCs w:val="22"/>
          <w:lang w:val="ka-GE"/>
        </w:rPr>
        <w:t>300</w:t>
      </w:r>
      <w:r w:rsidR="0046118D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2E5BC6" w:rsidRPr="00856427">
        <w:rPr>
          <w:rFonts w:ascii="Sylfaen" w:hAnsi="Sylfaen" w:cs="Sylfaen"/>
          <w:sz w:val="22"/>
          <w:szCs w:val="22"/>
          <w:lang w:val="ka-GE"/>
        </w:rPr>
        <w:t>0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მლნ აშშ დოლარით</w:t>
      </w:r>
      <w:r w:rsidR="0046118D" w:rsidRPr="00856427">
        <w:rPr>
          <w:rFonts w:ascii="Sylfaen" w:hAnsi="Sylfaen" w:cs="Sylfaen"/>
          <w:sz w:val="22"/>
          <w:szCs w:val="22"/>
          <w:lang w:val="ka-GE"/>
        </w:rPr>
        <w:t xml:space="preserve"> მეტი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) მეტია გასული წლის მაჩვენებელზე, </w:t>
      </w:r>
      <w:r w:rsidR="0046118D" w:rsidRPr="00856427">
        <w:rPr>
          <w:rFonts w:ascii="Sylfaen" w:hAnsi="Sylfaen" w:cs="Sylfaen"/>
          <w:sz w:val="22"/>
          <w:szCs w:val="22"/>
          <w:lang w:val="ka-GE"/>
        </w:rPr>
        <w:t>202</w:t>
      </w:r>
      <w:r w:rsidR="002E5BC6" w:rsidRPr="00856427">
        <w:rPr>
          <w:rFonts w:ascii="Sylfaen" w:hAnsi="Sylfaen" w:cs="Sylfaen"/>
          <w:sz w:val="22"/>
          <w:szCs w:val="22"/>
          <w:lang w:val="ka-GE"/>
        </w:rPr>
        <w:t>4</w:t>
      </w:r>
      <w:r w:rsidR="0046118D" w:rsidRPr="00856427">
        <w:rPr>
          <w:rFonts w:ascii="Sylfaen" w:hAnsi="Sylfaen" w:cs="Sylfaen"/>
          <w:sz w:val="22"/>
          <w:szCs w:val="22"/>
          <w:lang w:val="ka-GE"/>
        </w:rPr>
        <w:t xml:space="preserve">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</w:t>
      </w:r>
      <w:r w:rsidR="002E5BC6" w:rsidRPr="00856427">
        <w:rPr>
          <w:rFonts w:ascii="Sylfaen" w:hAnsi="Sylfaen" w:cs="Sylfaen"/>
          <w:sz w:val="22"/>
          <w:szCs w:val="22"/>
          <w:lang w:val="ka-GE"/>
        </w:rPr>
        <w:t>35</w:t>
      </w:r>
      <w:r w:rsidR="0046118D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2E5BC6" w:rsidRPr="00856427">
        <w:rPr>
          <w:rFonts w:ascii="Sylfaen" w:hAnsi="Sylfaen" w:cs="Sylfaen"/>
          <w:sz w:val="22"/>
          <w:szCs w:val="22"/>
          <w:lang w:val="ka-GE"/>
        </w:rPr>
        <w:t>4</w:t>
      </w:r>
      <w:r w:rsidR="0046118D"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(წყარო: საქართველოს ეროვნული ბანკი).  </w:t>
      </w:r>
    </w:p>
    <w:p w:rsidR="00497FE3" w:rsidRPr="00856427" w:rsidRDefault="00497FE3" w:rsidP="007270BC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497FE3" w:rsidRPr="00856427" w:rsidRDefault="00497FE3" w:rsidP="007270BC">
      <w:pPr>
        <w:ind w:firstLine="720"/>
        <w:jc w:val="both"/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</w:pPr>
      <w:r w:rsidRPr="00856427">
        <w:rPr>
          <w:rFonts w:ascii="Sylfaen" w:hAnsi="Sylfaen" w:cs="Sylfaen"/>
          <w:b/>
          <w:color w:val="000000"/>
          <w:sz w:val="22"/>
          <w:szCs w:val="22"/>
          <w:lang w:val="ka-GE" w:eastAsia="ru-RU"/>
        </w:rPr>
        <w:t>პირდაპირი უცხოური ინვესტიციები</w:t>
      </w:r>
    </w:p>
    <w:p w:rsidR="006B1DBF" w:rsidRPr="00856427" w:rsidRDefault="00497FE3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>20</w:t>
      </w:r>
      <w:r w:rsidR="00083BC6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4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წელს, წინასწარი მონაცემებით, საქართველოში განხორციელებული პირდაპირი უცხოური ინვესტიციების მოცულობა </w:t>
      </w:r>
      <w:r w:rsidR="006B1DBF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9</w:t>
      </w:r>
      <w:r w:rsidR="007B4073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9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პროცენტით </w:t>
      </w:r>
      <w:r w:rsidR="006B1DBF" w:rsidRPr="00856427">
        <w:rPr>
          <w:rFonts w:ascii="Sylfaen" w:hAnsi="Sylfaen" w:cs="Sylfaen"/>
          <w:sz w:val="22"/>
          <w:szCs w:val="22"/>
          <w:lang w:val="ka-GE"/>
        </w:rPr>
        <w:t>შემცირ</w:t>
      </w:r>
      <w:r w:rsidR="005073FF" w:rsidRPr="00856427">
        <w:rPr>
          <w:rFonts w:ascii="Sylfaen" w:hAnsi="Sylfaen" w:cs="Sylfaen"/>
          <w:sz w:val="22"/>
          <w:szCs w:val="22"/>
          <w:lang w:val="ka-GE"/>
        </w:rPr>
        <w:t>და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და </w:t>
      </w:r>
      <w:r w:rsidR="006B1DBF" w:rsidRPr="00856427">
        <w:rPr>
          <w:rFonts w:ascii="Sylfaen" w:hAnsi="Sylfaen" w:cs="Sylfaen"/>
          <w:sz w:val="22"/>
          <w:szCs w:val="22"/>
          <w:lang w:val="ka-GE"/>
        </w:rPr>
        <w:t>1</w:t>
      </w:r>
      <w:r w:rsidR="00FA3EFB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333</w:t>
      </w:r>
      <w:r w:rsidR="007B4073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8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მლნ აშშ დოლარი შეადგინა.</w:t>
      </w:r>
      <w:r w:rsidR="003736A5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შემცირების გამომწვევ უმთავრეს მიზეზს წარმოადგენს პირდაპირი უცხოური ინვესტიციების ორი კომპონენტის: სააქციო კაპიტალისა და რეინვესტიციის მაჩვენებლის შემცირება.</w:t>
      </w:r>
      <w:r w:rsidR="00DD31AD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საქართველოში განხორციელებული პირდაპირი უცხოური ინვესტიციების მიხედვით უმსხვილეს ინვესტორ ქვეყნებს </w:t>
      </w:r>
      <w:r w:rsidR="005073FF" w:rsidRPr="00856427">
        <w:rPr>
          <w:rFonts w:ascii="Sylfaen" w:hAnsi="Sylfaen" w:cs="Sylfaen"/>
          <w:sz w:val="22"/>
          <w:szCs w:val="22"/>
          <w:lang w:val="ka-GE"/>
        </w:rPr>
        <w:t>გაერთიანებული სამეფო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448</w:t>
      </w:r>
      <w:r w:rsidR="005073FF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2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მლნ აშშ დოლარი)</w:t>
      </w:r>
      <w:r w:rsidR="003736A5" w:rsidRPr="00856427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მალტა</w:t>
      </w:r>
      <w:r w:rsidR="00083BC6" w:rsidRPr="008564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175</w:t>
      </w:r>
      <w:r w:rsidR="00083BC6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8</w:t>
      </w:r>
      <w:r w:rsidR="00083BC6" w:rsidRPr="00856427">
        <w:rPr>
          <w:rFonts w:ascii="Sylfaen" w:hAnsi="Sylfaen" w:cs="Sylfaen"/>
          <w:sz w:val="22"/>
          <w:szCs w:val="22"/>
          <w:lang w:val="ka-GE"/>
        </w:rPr>
        <w:t xml:space="preserve"> მლნ აშშ დოლარი) 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ნიდერლანდები</w:t>
      </w:r>
      <w:r w:rsidR="00083BC6" w:rsidRPr="008564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A43A04" w:rsidRPr="00856427">
        <w:rPr>
          <w:rFonts w:ascii="Sylfaen" w:hAnsi="Sylfaen" w:cs="Sylfaen"/>
          <w:sz w:val="22"/>
          <w:szCs w:val="22"/>
          <w:lang w:val="ka-GE"/>
        </w:rPr>
        <w:t>1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51</w:t>
      </w:r>
      <w:r w:rsidR="00083BC6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294C1E" w:rsidRPr="00856427">
        <w:rPr>
          <w:rFonts w:ascii="Sylfaen" w:hAnsi="Sylfaen" w:cs="Sylfaen"/>
          <w:sz w:val="22"/>
          <w:szCs w:val="22"/>
          <w:lang w:val="ka-GE"/>
        </w:rPr>
        <w:t>7</w:t>
      </w:r>
      <w:r w:rsidR="00A43A04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083BC6" w:rsidRPr="00856427">
        <w:rPr>
          <w:rFonts w:ascii="Sylfaen" w:hAnsi="Sylfaen" w:cs="Sylfaen"/>
          <w:sz w:val="22"/>
          <w:szCs w:val="22"/>
          <w:lang w:val="ka-GE"/>
        </w:rPr>
        <w:t xml:space="preserve"> მლნ აშშ დოლარი)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წარმოადგენს. </w:t>
      </w:r>
    </w:p>
    <w:p w:rsidR="00497FE3" w:rsidRPr="00856427" w:rsidRDefault="00497FE3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856427">
        <w:rPr>
          <w:rFonts w:ascii="Sylfaen" w:hAnsi="Sylfaen" w:cs="Sylfaen"/>
          <w:sz w:val="22"/>
          <w:szCs w:val="22"/>
          <w:lang w:val="ka-GE"/>
        </w:rPr>
        <w:t xml:space="preserve">ყველაზე დიდი უცხოური ინვესტიციები </w:t>
      </w:r>
      <w:r w:rsidR="00AB569A" w:rsidRPr="00856427">
        <w:rPr>
          <w:rFonts w:ascii="Sylfaen" w:hAnsi="Sylfaen" w:cs="Sylfaen"/>
          <w:sz w:val="22"/>
          <w:szCs w:val="22"/>
          <w:lang w:val="ka-GE"/>
        </w:rPr>
        <w:t xml:space="preserve">საფინანსო </w:t>
      </w:r>
      <w:r w:rsidR="00A43A04" w:rsidRPr="00856427">
        <w:rPr>
          <w:rFonts w:ascii="Sylfaen" w:hAnsi="Sylfaen" w:cs="Sylfaen"/>
          <w:sz w:val="22"/>
          <w:szCs w:val="22"/>
          <w:lang w:val="ka-GE"/>
        </w:rPr>
        <w:t xml:space="preserve">და სადაზღვევო </w:t>
      </w:r>
      <w:r w:rsidR="00AB569A" w:rsidRPr="00856427">
        <w:rPr>
          <w:rFonts w:ascii="Sylfaen" w:hAnsi="Sylfaen" w:cs="Sylfaen"/>
          <w:sz w:val="22"/>
          <w:szCs w:val="22"/>
          <w:lang w:val="ka-GE"/>
        </w:rPr>
        <w:t>სექტორში</w:t>
      </w:r>
      <w:r w:rsidR="00792293" w:rsidRPr="008564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455ACA" w:rsidRPr="00856427">
        <w:rPr>
          <w:rFonts w:ascii="Sylfaen" w:hAnsi="Sylfaen" w:cs="Sylfaen"/>
          <w:sz w:val="22"/>
          <w:szCs w:val="22"/>
          <w:lang w:val="ka-GE"/>
        </w:rPr>
        <w:t>526</w:t>
      </w:r>
      <w:r w:rsidR="00792293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455ACA" w:rsidRPr="00856427">
        <w:rPr>
          <w:rFonts w:ascii="Sylfaen" w:hAnsi="Sylfaen" w:cs="Sylfaen"/>
          <w:sz w:val="22"/>
          <w:szCs w:val="22"/>
          <w:lang w:val="ka-GE"/>
        </w:rPr>
        <w:t>5</w:t>
      </w:r>
      <w:r w:rsidR="00792293" w:rsidRPr="00856427">
        <w:rPr>
          <w:rFonts w:ascii="Sylfaen" w:hAnsi="Sylfaen" w:cs="Sylfaen"/>
          <w:sz w:val="22"/>
          <w:szCs w:val="22"/>
          <w:lang w:val="ka-GE"/>
        </w:rPr>
        <w:t xml:space="preserve"> მლნ აშშ დოლარი)</w:t>
      </w:r>
      <w:r w:rsidR="00AB569A" w:rsidRPr="00856427">
        <w:rPr>
          <w:rFonts w:ascii="Sylfaen" w:hAnsi="Sylfaen" w:cs="Sylfaen"/>
          <w:sz w:val="22"/>
          <w:szCs w:val="22"/>
          <w:lang w:val="ka-GE"/>
        </w:rPr>
        <w:t xml:space="preserve">, </w:t>
      </w:r>
      <w:r w:rsidR="006B1DBF" w:rsidRPr="00856427">
        <w:rPr>
          <w:rFonts w:ascii="Sylfaen" w:hAnsi="Sylfaen" w:cs="Sylfaen"/>
          <w:sz w:val="22"/>
          <w:szCs w:val="22"/>
          <w:lang w:val="ka-GE"/>
        </w:rPr>
        <w:t>დამამუშავებელ მრეწველობა</w:t>
      </w:r>
      <w:r w:rsidR="00094D59" w:rsidRPr="00856427">
        <w:rPr>
          <w:rFonts w:ascii="Sylfaen" w:hAnsi="Sylfaen" w:cs="Sylfaen"/>
          <w:sz w:val="22"/>
          <w:szCs w:val="22"/>
          <w:lang w:val="ka-GE"/>
        </w:rPr>
        <w:t>ში</w:t>
      </w:r>
      <w:r w:rsidR="00C03A87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92293" w:rsidRPr="00856427">
        <w:rPr>
          <w:rFonts w:ascii="Sylfaen" w:hAnsi="Sylfaen" w:cs="Sylfaen"/>
          <w:sz w:val="22"/>
          <w:szCs w:val="22"/>
          <w:lang w:val="ka-GE"/>
        </w:rPr>
        <w:t>(</w:t>
      </w:r>
      <w:r w:rsidR="00455ACA" w:rsidRPr="00856427">
        <w:rPr>
          <w:rFonts w:ascii="Sylfaen" w:hAnsi="Sylfaen" w:cs="Sylfaen"/>
          <w:sz w:val="22"/>
          <w:szCs w:val="22"/>
          <w:lang w:val="ka-GE"/>
        </w:rPr>
        <w:t>170</w:t>
      </w:r>
      <w:r w:rsidR="00792293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455ACA" w:rsidRPr="00856427">
        <w:rPr>
          <w:rFonts w:ascii="Sylfaen" w:hAnsi="Sylfaen" w:cs="Sylfaen"/>
          <w:sz w:val="22"/>
          <w:szCs w:val="22"/>
          <w:lang w:val="ka-GE"/>
        </w:rPr>
        <w:t>2</w:t>
      </w:r>
      <w:r w:rsidR="00792293" w:rsidRPr="00856427">
        <w:rPr>
          <w:rFonts w:ascii="Sylfaen" w:hAnsi="Sylfaen" w:cs="Sylfaen"/>
          <w:sz w:val="22"/>
          <w:szCs w:val="22"/>
          <w:lang w:val="ka-GE"/>
        </w:rPr>
        <w:t xml:space="preserve"> მლნ აშშ დოლარი) 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და </w:t>
      </w:r>
      <w:r w:rsidR="00455ACA" w:rsidRPr="00856427">
        <w:rPr>
          <w:rFonts w:ascii="Sylfaen" w:hAnsi="Sylfaen" w:cs="Sylfaen"/>
          <w:sz w:val="22"/>
          <w:szCs w:val="22"/>
          <w:lang w:val="ka-GE"/>
        </w:rPr>
        <w:t>უძრავ ქონება</w:t>
      </w:r>
      <w:r w:rsidR="00094D59" w:rsidRPr="00856427">
        <w:rPr>
          <w:rFonts w:ascii="Sylfaen" w:hAnsi="Sylfaen" w:cs="Sylfaen"/>
          <w:sz w:val="22"/>
          <w:szCs w:val="22"/>
          <w:lang w:val="ka-GE"/>
        </w:rPr>
        <w:t>ში</w:t>
      </w:r>
      <w:r w:rsidR="006B1DBF" w:rsidRPr="00856427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792293" w:rsidRPr="00856427">
        <w:rPr>
          <w:rFonts w:ascii="Sylfaen" w:hAnsi="Sylfaen" w:cs="Sylfaen"/>
          <w:sz w:val="22"/>
          <w:szCs w:val="22"/>
          <w:lang w:val="ka-GE"/>
        </w:rPr>
        <w:t xml:space="preserve"> (</w:t>
      </w:r>
      <w:r w:rsidR="00C03A87" w:rsidRPr="00856427">
        <w:rPr>
          <w:rFonts w:ascii="Sylfaen" w:hAnsi="Sylfaen" w:cs="Sylfaen"/>
          <w:sz w:val="22"/>
          <w:szCs w:val="22"/>
          <w:lang w:val="ka-GE"/>
        </w:rPr>
        <w:t>1</w:t>
      </w:r>
      <w:r w:rsidR="00455ACA" w:rsidRPr="00856427">
        <w:rPr>
          <w:rFonts w:ascii="Sylfaen" w:hAnsi="Sylfaen" w:cs="Sylfaen"/>
          <w:sz w:val="22"/>
          <w:szCs w:val="22"/>
          <w:lang w:val="ka-GE"/>
        </w:rPr>
        <w:t>55</w:t>
      </w:r>
      <w:r w:rsidR="00792293" w:rsidRPr="00856427">
        <w:rPr>
          <w:rFonts w:ascii="Sylfaen" w:hAnsi="Sylfaen" w:cs="Sylfaen"/>
          <w:sz w:val="22"/>
          <w:szCs w:val="22"/>
          <w:lang w:val="ka-GE"/>
        </w:rPr>
        <w:t>.</w:t>
      </w:r>
      <w:r w:rsidR="00455ACA" w:rsidRPr="00856427">
        <w:rPr>
          <w:rFonts w:ascii="Sylfaen" w:hAnsi="Sylfaen" w:cs="Sylfaen"/>
          <w:sz w:val="22"/>
          <w:szCs w:val="22"/>
          <w:lang w:val="ka-GE"/>
        </w:rPr>
        <w:t>3</w:t>
      </w:r>
      <w:r w:rsidR="00792293" w:rsidRPr="00856427">
        <w:rPr>
          <w:rFonts w:ascii="Sylfaen" w:hAnsi="Sylfaen" w:cs="Sylfaen"/>
          <w:sz w:val="22"/>
          <w:szCs w:val="22"/>
          <w:lang w:val="ka-GE"/>
        </w:rPr>
        <w:t xml:space="preserve"> მლნ აშშ დოლარი)</w:t>
      </w:r>
      <w:r w:rsidRPr="00856427">
        <w:rPr>
          <w:rFonts w:ascii="Sylfaen" w:hAnsi="Sylfaen" w:cs="Sylfaen"/>
          <w:sz w:val="22"/>
          <w:szCs w:val="22"/>
          <w:lang w:val="ka-GE"/>
        </w:rPr>
        <w:t xml:space="preserve"> განხორციელდა.</w:t>
      </w:r>
    </w:p>
    <w:p w:rsidR="00401289" w:rsidRPr="00E34769" w:rsidRDefault="00401289" w:rsidP="007270BC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p w:rsidR="00D10F80" w:rsidRPr="00E34769" w:rsidRDefault="003657E6" w:rsidP="007270BC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>საქართველოს 20</w:t>
      </w:r>
      <w:r w:rsidR="00972425"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>2</w:t>
      </w:r>
      <w:r w:rsidR="0059320F">
        <w:rPr>
          <w:rFonts w:ascii="Sylfaen" w:hAnsi="Sylfaen" w:cs="Sylfaen"/>
          <w:b/>
          <w:color w:val="000000"/>
          <w:sz w:val="22"/>
          <w:szCs w:val="22"/>
          <w:lang w:val="ka-GE"/>
        </w:rPr>
        <w:t>4</w:t>
      </w: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წლის  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ნაერთი</w:t>
      </w:r>
      <w:proofErr w:type="spellEnd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proofErr w:type="spellStart"/>
      <w:proofErr w:type="gram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შემოსავლების</w:t>
      </w:r>
      <w:proofErr w:type="spellEnd"/>
      <w:proofErr w:type="gramEnd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 </w:t>
      </w:r>
    </w:p>
    <w:p w:rsidR="003657E6" w:rsidRPr="00E34769" w:rsidRDefault="003657E6" w:rsidP="007270BC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შესრულების</w:t>
      </w:r>
      <w:proofErr w:type="spellEnd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შესახებ</w:t>
      </w:r>
      <w:proofErr w:type="spellEnd"/>
    </w:p>
    <w:p w:rsidR="003657E6" w:rsidRPr="00B2267E" w:rsidRDefault="003657E6" w:rsidP="007270BC">
      <w:pPr>
        <w:jc w:val="both"/>
        <w:rPr>
          <w:rFonts w:ascii="Sylfaen" w:hAnsi="Sylfaen" w:cs="Sylfaen"/>
          <w:sz w:val="22"/>
          <w:szCs w:val="22"/>
          <w:lang w:val="en-US"/>
        </w:rPr>
      </w:pPr>
    </w:p>
    <w:p w:rsidR="009F55A2" w:rsidRPr="00E34769" w:rsidRDefault="009F55A2" w:rsidP="007270BC">
      <w:pPr>
        <w:ind w:firstLine="720"/>
        <w:jc w:val="both"/>
        <w:rPr>
          <w:rFonts w:ascii="Sylfaen" w:hAnsi="Sylfaen" w:cs="Arial"/>
          <w:color w:val="000000" w:themeColor="text1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20</w:t>
      </w:r>
      <w:r>
        <w:rPr>
          <w:rFonts w:ascii="Sylfaen" w:hAnsi="Sylfaen" w:cs="Sylfaen"/>
          <w:sz w:val="22"/>
          <w:szCs w:val="22"/>
          <w:lang w:val="en-US"/>
        </w:rPr>
        <w:t>2</w:t>
      </w:r>
      <w:r>
        <w:rPr>
          <w:rFonts w:ascii="Sylfaen" w:hAnsi="Sylfaen" w:cs="Sylfaen"/>
          <w:sz w:val="22"/>
          <w:szCs w:val="22"/>
          <w:lang w:val="ka-GE"/>
        </w:rPr>
        <w:t>4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წლის ნაერთი ბიუჯეტის შემოსავლების საპროგნოზო მაჩვენებელი </w:t>
      </w:r>
      <w:proofErr w:type="spellStart"/>
      <w:r w:rsidRPr="004A571E">
        <w:rPr>
          <w:rFonts w:ascii="Sylfaen" w:hAnsi="Sylfaen" w:cs="Arial"/>
          <w:sz w:val="22"/>
          <w:szCs w:val="22"/>
          <w:lang w:val="en-US"/>
        </w:rPr>
        <w:t>განისაზღვრა</w:t>
      </w:r>
      <w:proofErr w:type="spellEnd"/>
      <w:r w:rsidRPr="004A571E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                 </w:t>
      </w:r>
      <w:r>
        <w:rPr>
          <w:rFonts w:ascii="Sylfaen" w:hAnsi="Sylfaen" w:cs="Arial"/>
          <w:sz w:val="22"/>
          <w:szCs w:val="22"/>
          <w:lang w:val="en-US"/>
        </w:rPr>
        <w:t xml:space="preserve"> 25 616 000.0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თასი ლარით, საანგარიშო პერიოდში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 იქნა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25 722 78</w:t>
      </w:r>
      <w:r w:rsidR="00644251">
        <w:rPr>
          <w:rFonts w:ascii="Sylfaen" w:hAnsi="Sylfaen" w:cs="Arial"/>
          <w:sz w:val="22"/>
          <w:szCs w:val="22"/>
          <w:lang w:val="ka-GE"/>
        </w:rPr>
        <w:t>2</w:t>
      </w:r>
      <w:r>
        <w:rPr>
          <w:rFonts w:ascii="Sylfaen" w:hAnsi="Sylfaen" w:cs="Arial"/>
          <w:sz w:val="22"/>
          <w:szCs w:val="22"/>
          <w:lang w:val="en-US"/>
        </w:rPr>
        <w:t>.</w:t>
      </w:r>
      <w:r w:rsidR="00644251">
        <w:rPr>
          <w:rFonts w:ascii="Sylfaen" w:hAnsi="Sylfaen" w:cs="Arial"/>
          <w:sz w:val="22"/>
          <w:szCs w:val="22"/>
          <w:lang w:val="ka-GE"/>
        </w:rPr>
        <w:t>0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="00D464D2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 xml:space="preserve">, ანუ საპროგნოზო მაჩვენებლის </w:t>
      </w:r>
      <w:r>
        <w:rPr>
          <w:rFonts w:ascii="Sylfaen" w:hAnsi="Sylfaen" w:cs="Sylfaen"/>
          <w:sz w:val="22"/>
          <w:szCs w:val="22"/>
          <w:lang w:val="en-US"/>
        </w:rPr>
        <w:t>100.4</w:t>
      </w:r>
      <w:r w:rsidRPr="003F1259">
        <w:rPr>
          <w:rFonts w:ascii="Sylfaen" w:hAnsi="Sylfaen" w:cs="Sylfaen"/>
          <w:sz w:val="22"/>
          <w:szCs w:val="22"/>
          <w:lang w:val="ka-GE"/>
        </w:rPr>
        <w:t>%.</w:t>
      </w:r>
    </w:p>
    <w:p w:rsidR="009F55A2" w:rsidRPr="00E34769" w:rsidRDefault="009F55A2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9F55A2" w:rsidRPr="00E34769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23 260 000.0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23 290 004.8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100.1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  <w:r w:rsidRPr="00EF4619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9F55A2" w:rsidRPr="00E34769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356 000.0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ლარით,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345 978.9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97.2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9F55A2" w:rsidRPr="00E34769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9F55A2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lastRenderedPageBreak/>
        <w:t>სხვა</w:t>
      </w:r>
      <w:r w:rsidRPr="00E34769">
        <w:rPr>
          <w:rFonts w:ascii="Sylfaen" w:hAnsi="Sylfaen" w:cs="Arial"/>
          <w:b/>
          <w:sz w:val="22"/>
          <w:szCs w:val="22"/>
          <w:lang w:val="ka-GE"/>
        </w:rPr>
        <w:t xml:space="preserve"> 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შემოსავლების 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განისაზღვრა </w:t>
      </w:r>
      <w:r>
        <w:rPr>
          <w:rFonts w:ascii="Sylfaen" w:hAnsi="Sylfaen" w:cs="Sylfaen"/>
          <w:sz w:val="22"/>
          <w:szCs w:val="22"/>
          <w:lang w:val="en-US"/>
        </w:rPr>
        <w:t>2 000 000.0</w:t>
      </w:r>
      <w:r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2 086 79</w:t>
      </w:r>
      <w:r w:rsidR="00644251">
        <w:rPr>
          <w:rFonts w:ascii="Sylfaen" w:hAnsi="Sylfaen" w:cs="Arial"/>
          <w:sz w:val="22"/>
          <w:szCs w:val="22"/>
          <w:lang w:val="ka-GE"/>
        </w:rPr>
        <w:t>8</w:t>
      </w:r>
      <w:r>
        <w:rPr>
          <w:rFonts w:ascii="Sylfaen" w:hAnsi="Sylfaen" w:cs="Arial"/>
          <w:sz w:val="22"/>
          <w:szCs w:val="22"/>
          <w:lang w:val="en-US"/>
        </w:rPr>
        <w:t>.</w:t>
      </w:r>
      <w:r w:rsidR="00644251">
        <w:rPr>
          <w:rFonts w:ascii="Sylfaen" w:hAnsi="Sylfaen" w:cs="Arial"/>
          <w:sz w:val="22"/>
          <w:szCs w:val="22"/>
          <w:lang w:val="ka-GE"/>
        </w:rPr>
        <w:t>3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104.3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9F55A2" w:rsidRPr="00E34769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</w:p>
    <w:p w:rsidR="009F55A2" w:rsidRPr="00E34769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E3476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>
        <w:rPr>
          <w:rFonts w:ascii="Sylfaen" w:hAnsi="Sylfaen" w:cs="Sylfaen"/>
          <w:sz w:val="22"/>
          <w:szCs w:val="22"/>
          <w:lang w:val="ka-GE"/>
        </w:rPr>
        <w:t>ი</w:t>
      </w:r>
      <w:r w:rsidRPr="003F1259">
        <w:rPr>
          <w:rFonts w:ascii="Sylfaen" w:hAnsi="Sylfaen" w:cs="Sylfaen"/>
          <w:sz w:val="22"/>
          <w:szCs w:val="22"/>
          <w:lang w:val="ka-GE"/>
        </w:rPr>
        <w:t>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559 162.2</w:t>
      </w:r>
      <w:r w:rsidRPr="00B364E7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500 000.0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111.8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9F55A2" w:rsidRPr="00E34769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9F55A2" w:rsidRPr="00E34769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E3476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>
        <w:rPr>
          <w:rFonts w:ascii="Sylfaen" w:hAnsi="Sylfaen" w:cs="Sylfaen"/>
          <w:sz w:val="22"/>
          <w:szCs w:val="22"/>
          <w:lang w:val="ka-GE"/>
        </w:rPr>
        <w:t>ი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 </w:t>
      </w:r>
      <w:r>
        <w:rPr>
          <w:rFonts w:ascii="Sylfaen" w:hAnsi="Sylfaen" w:cs="Arial"/>
          <w:sz w:val="22"/>
          <w:szCs w:val="22"/>
          <w:lang w:val="en-US"/>
        </w:rPr>
        <w:t>252 42</w:t>
      </w:r>
      <w:r w:rsidR="003A3EAC">
        <w:rPr>
          <w:rFonts w:ascii="Sylfaen" w:hAnsi="Sylfaen" w:cs="Arial"/>
          <w:sz w:val="22"/>
          <w:szCs w:val="22"/>
          <w:lang w:val="ka-GE"/>
        </w:rPr>
        <w:t>3</w:t>
      </w:r>
      <w:r>
        <w:rPr>
          <w:rFonts w:ascii="Sylfaen" w:hAnsi="Sylfaen" w:cs="Arial"/>
          <w:sz w:val="22"/>
          <w:szCs w:val="22"/>
          <w:lang w:val="en-US"/>
        </w:rPr>
        <w:t>.</w:t>
      </w:r>
      <w:r w:rsidR="003A3EAC">
        <w:rPr>
          <w:rFonts w:ascii="Sylfaen" w:hAnsi="Sylfaen" w:cs="Arial"/>
          <w:sz w:val="22"/>
          <w:szCs w:val="22"/>
          <w:lang w:val="ka-GE"/>
        </w:rPr>
        <w:t>9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(</w:t>
      </w:r>
      <w:r w:rsidR="00AA1449">
        <w:rPr>
          <w:rFonts w:ascii="Sylfaen" w:hAnsi="Sylfaen" w:cs="Arial"/>
          <w:sz w:val="22"/>
          <w:szCs w:val="22"/>
          <w:lang w:val="en-US"/>
        </w:rPr>
        <w:t>23</w:t>
      </w:r>
      <w:r>
        <w:rPr>
          <w:rFonts w:ascii="Sylfaen" w:hAnsi="Sylfaen" w:cs="Arial"/>
          <w:sz w:val="22"/>
          <w:szCs w:val="22"/>
          <w:lang w:val="en-US"/>
        </w:rPr>
        <w:t>0 000.0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109.7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9F55A2" w:rsidRPr="00E34769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</w:p>
    <w:p w:rsidR="009F55A2" w:rsidRDefault="009F55A2" w:rsidP="007270BC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E34769">
        <w:rPr>
          <w:rFonts w:ascii="Sylfaen" w:hAnsi="Sylfaen" w:cs="Sylfaen"/>
          <w:b/>
          <w:sz w:val="22"/>
          <w:szCs w:val="22"/>
          <w:lang w:val="fr-FR"/>
        </w:rPr>
        <w:t>20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>2</w:t>
      </w:r>
      <w:r>
        <w:rPr>
          <w:rFonts w:ascii="Sylfaen" w:hAnsi="Sylfaen" w:cs="Sylfaen"/>
          <w:b/>
          <w:sz w:val="22"/>
          <w:szCs w:val="22"/>
          <w:lang w:val="ka-GE"/>
        </w:rPr>
        <w:t>4</w:t>
      </w: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ნაერთი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9F55A2" w:rsidRDefault="009F55A2" w:rsidP="007270BC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9F55A2" w:rsidRPr="00E34769" w:rsidRDefault="009F55A2" w:rsidP="007270BC">
      <w:pPr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E3476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315"/>
        <w:gridCol w:w="1530"/>
        <w:gridCol w:w="1521"/>
        <w:gridCol w:w="1418"/>
        <w:gridCol w:w="1417"/>
      </w:tblGrid>
      <w:tr w:rsidR="009F55A2" w:rsidRPr="00DB5A6C" w:rsidTr="0022032C">
        <w:trPr>
          <w:trHeight w:val="530"/>
        </w:trPr>
        <w:tc>
          <w:tcPr>
            <w:tcW w:w="4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9F55A2" w:rsidRPr="00DB5A6C" w:rsidTr="0022032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25,616,000.0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25,722,78</w:t>
            </w:r>
            <w:r w:rsidR="00644251">
              <w:rPr>
                <w:rFonts w:ascii="Sylfaen" w:hAnsi="Sylfaen" w:cs="Arial"/>
                <w:b/>
                <w:bCs/>
                <w:color w:val="000000"/>
                <w:lang w:val="ka-GE"/>
              </w:rPr>
              <w:t>2</w:t>
            </w: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.</w:t>
            </w:r>
            <w:r w:rsidR="00644251">
              <w:rPr>
                <w:rFonts w:ascii="Sylfaen" w:hAnsi="Sylfaen" w:cs="Arial"/>
                <w:b/>
                <w:bCs/>
                <w:color w:val="000000"/>
                <w:lang w:val="ka-GE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106,78</w:t>
            </w:r>
            <w:r w:rsidR="00644251">
              <w:rPr>
                <w:rFonts w:ascii="Sylfaen" w:hAnsi="Sylfaen" w:cs="Arial"/>
                <w:b/>
                <w:bCs/>
                <w:color w:val="000000"/>
                <w:lang w:val="ka-GE"/>
              </w:rPr>
              <w:t>2</w:t>
            </w: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.</w:t>
            </w:r>
            <w:r w:rsidR="00644251">
              <w:rPr>
                <w:rFonts w:ascii="Sylfaen" w:hAnsi="Sylfaen" w:cs="Arial"/>
                <w:b/>
                <w:bCs/>
                <w:color w:val="000000"/>
                <w:lang w:val="ka-GE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100.4</w:t>
            </w:r>
          </w:p>
        </w:tc>
      </w:tr>
      <w:tr w:rsidR="009F55A2" w:rsidRPr="00DB5A6C" w:rsidTr="0022032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ka-GE"/>
              </w:rPr>
              <w:t xml:space="preserve">   გადასახადები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23,260,000.0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23,290,004.8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30,004.8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100.1</w:t>
            </w:r>
          </w:p>
        </w:tc>
      </w:tr>
      <w:tr w:rsidR="009F55A2" w:rsidRPr="00DB5A6C" w:rsidTr="0022032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7,215,000.0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7,250,478.7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35,478.7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100.5</w:t>
            </w:r>
          </w:p>
        </w:tc>
      </w:tr>
      <w:tr w:rsidR="009F55A2" w:rsidRPr="00DB5A6C" w:rsidTr="0022032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3,070,000.0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3,117,548.5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47,548.5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101.5</w:t>
            </w:r>
          </w:p>
        </w:tc>
      </w:tr>
      <w:tr w:rsidR="009F55A2" w:rsidRPr="00DB5A6C" w:rsidTr="0022032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9,310,000.0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9,331,846.7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21,846.7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100.2</w:t>
            </w:r>
          </w:p>
        </w:tc>
      </w:tr>
      <w:tr w:rsidR="009F55A2" w:rsidRPr="00DB5A6C" w:rsidTr="0022032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2,380,000.0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2,488,024.9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108,024.9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104.5</w:t>
            </w:r>
          </w:p>
        </w:tc>
      </w:tr>
      <w:tr w:rsidR="009F55A2" w:rsidRPr="00DB5A6C" w:rsidTr="0022032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135,000.0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138,902.3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3,902.3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102.9</w:t>
            </w:r>
          </w:p>
        </w:tc>
      </w:tr>
      <w:tr w:rsidR="009F55A2" w:rsidRPr="00DB5A6C" w:rsidTr="0022032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ქონების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685,000.0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697,650.5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12,650.5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101.8</w:t>
            </w:r>
          </w:p>
        </w:tc>
      </w:tr>
      <w:tr w:rsidR="009F55A2" w:rsidRPr="00DB5A6C" w:rsidTr="0022032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color w:val="000000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color w:val="000000"/>
                <w:lang w:val="en-US"/>
              </w:rPr>
              <w:t>სხვა</w:t>
            </w:r>
            <w:proofErr w:type="spellEnd"/>
            <w:r w:rsidRPr="00DB5A6C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color w:val="000000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465,000.0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265,553.1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-199,446.9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Cs/>
                <w:color w:val="000000"/>
                <w:lang w:val="en-US"/>
              </w:rPr>
              <w:t>57.1</w:t>
            </w:r>
          </w:p>
        </w:tc>
      </w:tr>
      <w:tr w:rsidR="009F55A2" w:rsidRPr="00DB5A6C" w:rsidTr="0022032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01047C" w:rsidP="007270BC">
            <w:pPr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  </w:t>
            </w:r>
            <w:proofErr w:type="spellStart"/>
            <w:r w:rsidR="009F55A2"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356,000.0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345,978.9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-10,021.1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97.2</w:t>
            </w:r>
          </w:p>
        </w:tc>
      </w:tr>
      <w:tr w:rsidR="009F55A2" w:rsidRPr="00DB5A6C" w:rsidTr="0022032C">
        <w:trPr>
          <w:trHeight w:val="284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01047C" w:rsidP="007270BC">
            <w:pPr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>
              <w:rPr>
                <w:rFonts w:ascii="Sylfaen" w:hAnsi="Sylfaen" w:cs="Arial"/>
                <w:b/>
                <w:bCs/>
                <w:color w:val="000000"/>
                <w:lang w:val="ka-GE"/>
              </w:rPr>
              <w:t xml:space="preserve">   </w:t>
            </w:r>
            <w:proofErr w:type="spellStart"/>
            <w:r w:rsidR="009F55A2"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სხვა</w:t>
            </w:r>
            <w:proofErr w:type="spellEnd"/>
            <w:r w:rsidR="009F55A2"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9F55A2" w:rsidRPr="00DB5A6C">
              <w:rPr>
                <w:rFonts w:ascii="Sylfaen" w:hAnsi="Sylfaen" w:cs="Arial"/>
                <w:b/>
                <w:bCs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2,000,000.0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2,086,79</w:t>
            </w:r>
            <w:r w:rsidR="00644251">
              <w:rPr>
                <w:rFonts w:ascii="Sylfaen" w:hAnsi="Sylfaen" w:cs="Arial"/>
                <w:b/>
                <w:bCs/>
                <w:color w:val="000000"/>
                <w:lang w:val="ka-GE"/>
              </w:rPr>
              <w:t>8</w:t>
            </w: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.</w:t>
            </w:r>
            <w:r w:rsidR="00644251">
              <w:rPr>
                <w:rFonts w:ascii="Sylfaen" w:hAnsi="Sylfaen" w:cs="Arial"/>
                <w:b/>
                <w:bCs/>
                <w:color w:val="000000"/>
                <w:lang w:val="ka-GE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86,79</w:t>
            </w:r>
            <w:r w:rsidR="00644251">
              <w:rPr>
                <w:rFonts w:ascii="Sylfaen" w:hAnsi="Sylfaen" w:cs="Arial"/>
                <w:b/>
                <w:bCs/>
                <w:color w:val="000000"/>
                <w:lang w:val="ka-GE"/>
              </w:rPr>
              <w:t>8</w:t>
            </w: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.</w:t>
            </w:r>
            <w:r w:rsidR="00644251">
              <w:rPr>
                <w:rFonts w:ascii="Sylfaen" w:hAnsi="Sylfaen" w:cs="Arial"/>
                <w:b/>
                <w:bCs/>
                <w:color w:val="000000"/>
                <w:lang w:val="ka-G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E7607E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E7607E">
              <w:rPr>
                <w:rFonts w:ascii="Sylfaen" w:hAnsi="Sylfaen" w:cs="Arial"/>
                <w:b/>
                <w:bCs/>
                <w:color w:val="000000"/>
                <w:lang w:val="en-US"/>
              </w:rPr>
              <w:t>104.3</w:t>
            </w:r>
          </w:p>
        </w:tc>
      </w:tr>
    </w:tbl>
    <w:p w:rsidR="009F55A2" w:rsidRPr="00E34769" w:rsidRDefault="009F55A2" w:rsidP="007270BC">
      <w:pPr>
        <w:pStyle w:val="BodyTextIndent2"/>
        <w:tabs>
          <w:tab w:val="num" w:pos="0"/>
        </w:tabs>
        <w:ind w:firstLine="0"/>
        <w:rPr>
          <w:rFonts w:ascii="Sylfaen" w:hAnsi="Sylfaen" w:cs="Sylfaen"/>
          <w:b/>
          <w:color w:val="000000"/>
          <w:sz w:val="22"/>
          <w:szCs w:val="22"/>
        </w:rPr>
      </w:pPr>
    </w:p>
    <w:p w:rsidR="009F55A2" w:rsidRDefault="009F55A2" w:rsidP="007270BC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</w:p>
    <w:p w:rsidR="009F55A2" w:rsidRPr="00E34769" w:rsidRDefault="009F55A2" w:rsidP="007270BC">
      <w:pPr>
        <w:pStyle w:val="BodyTextIndent2"/>
        <w:tabs>
          <w:tab w:val="num" w:pos="0"/>
        </w:tabs>
        <w:ind w:firstLine="0"/>
        <w:jc w:val="center"/>
        <w:rPr>
          <w:rFonts w:ascii="Sylfaen" w:hAnsi="Sylfaen" w:cs="Sylfaen"/>
          <w:b/>
          <w:color w:val="000000"/>
          <w:sz w:val="22"/>
          <w:szCs w:val="22"/>
          <w:lang w:val="fr-FR"/>
        </w:rPr>
      </w:pPr>
      <w:proofErr w:type="spellStart"/>
      <w:proofErr w:type="gram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ინფორმაცია</w:t>
      </w:r>
      <w:proofErr w:type="spellEnd"/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საქართველოს</w:t>
      </w:r>
      <w:proofErr w:type="spellEnd"/>
      <w:proofErr w:type="gramEnd"/>
      <w:r w:rsidRPr="00E34769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E34769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Arial"/>
          <w:b/>
          <w:color w:val="000000"/>
          <w:sz w:val="22"/>
          <w:szCs w:val="22"/>
          <w:lang w:val="fr-FR"/>
        </w:rPr>
        <w:t>20</w:t>
      </w:r>
      <w:r w:rsidRPr="00E34769">
        <w:rPr>
          <w:rFonts w:ascii="Sylfaen" w:hAnsi="Sylfaen" w:cs="Arial"/>
          <w:b/>
          <w:color w:val="000000"/>
          <w:sz w:val="22"/>
          <w:szCs w:val="22"/>
          <w:lang w:val="ka-GE"/>
        </w:rPr>
        <w:t>2</w:t>
      </w:r>
      <w:r>
        <w:rPr>
          <w:rFonts w:ascii="Sylfaen" w:hAnsi="Sylfaen" w:cs="Arial"/>
          <w:b/>
          <w:color w:val="000000"/>
          <w:sz w:val="22"/>
          <w:szCs w:val="22"/>
          <w:lang w:val="ka-GE"/>
        </w:rPr>
        <w:t>4</w:t>
      </w:r>
      <w:r w:rsidRPr="00E34769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წლის</w:t>
      </w:r>
      <w:proofErr w:type="spellEnd"/>
      <w:r w:rsidRPr="00E34769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სახელმწიფო</w:t>
      </w:r>
      <w:proofErr w:type="spellEnd"/>
      <w:r w:rsidRPr="00E34769">
        <w:rPr>
          <w:rFonts w:ascii="Sylfaen" w:hAnsi="Sylfaen" w:cs="Arial"/>
          <w:b/>
          <w:color w:val="000000"/>
          <w:sz w:val="22"/>
          <w:szCs w:val="22"/>
          <w:lang w:val="fr-FR"/>
        </w:rPr>
        <w:t xml:space="preserve"> </w:t>
      </w:r>
      <w:r w:rsidRPr="00E34769">
        <w:rPr>
          <w:rFonts w:ascii="Sylfaen" w:hAnsi="Sylfaen" w:cs="Arial"/>
          <w:b/>
          <w:color w:val="000000"/>
          <w:sz w:val="22"/>
          <w:szCs w:val="22"/>
          <w:lang w:val="ka-GE"/>
        </w:rPr>
        <w:t xml:space="preserve"> </w:t>
      </w:r>
      <w:proofErr w:type="spellStart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>ბიუჯეტის</w:t>
      </w:r>
      <w:proofErr w:type="spellEnd"/>
      <w:r w:rsidRPr="00E34769">
        <w:rPr>
          <w:rFonts w:ascii="Sylfaen" w:hAnsi="Sylfaen" w:cs="Sylfaen"/>
          <w:b/>
          <w:color w:val="000000"/>
          <w:sz w:val="22"/>
          <w:szCs w:val="22"/>
          <w:lang w:val="fr-FR"/>
        </w:rPr>
        <w:t xml:space="preserve"> </w:t>
      </w:r>
    </w:p>
    <w:p w:rsidR="009F55A2" w:rsidRPr="00E34769" w:rsidRDefault="009F55A2" w:rsidP="007270BC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color w:val="000000"/>
          <w:sz w:val="22"/>
          <w:szCs w:val="22"/>
          <w:lang w:val="ka-GE"/>
        </w:rPr>
        <w:t>შემოსავლების შესრულების შესახებ</w:t>
      </w:r>
    </w:p>
    <w:p w:rsidR="009F55A2" w:rsidRPr="00E34769" w:rsidRDefault="009F55A2" w:rsidP="007270BC">
      <w:pPr>
        <w:pStyle w:val="BodyTextIndent2"/>
        <w:tabs>
          <w:tab w:val="num" w:pos="0"/>
        </w:tabs>
        <w:ind w:firstLine="0"/>
        <w:jc w:val="center"/>
        <w:rPr>
          <w:rFonts w:ascii="Sylfaen" w:hAnsi="Sylfaen" w:cs="Arial"/>
          <w:b/>
          <w:color w:val="000000"/>
          <w:sz w:val="22"/>
          <w:szCs w:val="22"/>
          <w:lang w:val="ka-GE"/>
        </w:rPr>
      </w:pPr>
    </w:p>
    <w:p w:rsidR="009F55A2" w:rsidRPr="00E34769" w:rsidRDefault="009F55A2" w:rsidP="007270BC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Arial"/>
          <w:sz w:val="22"/>
          <w:szCs w:val="22"/>
          <w:lang w:val="ka-GE"/>
        </w:rPr>
        <w:t>20</w:t>
      </w:r>
      <w:r>
        <w:rPr>
          <w:rFonts w:ascii="Sylfaen" w:hAnsi="Sylfaen" w:cs="Arial"/>
          <w:sz w:val="22"/>
          <w:szCs w:val="22"/>
          <w:lang w:val="en-US"/>
        </w:rPr>
        <w:t>24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 xml:space="preserve">წლის </w:t>
      </w: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ბიუჯეტის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 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 xml:space="preserve">          </w:t>
      </w:r>
      <w:r>
        <w:rPr>
          <w:rFonts w:ascii="Sylfaen" w:hAnsi="Sylfaen" w:cs="Arial"/>
          <w:sz w:val="22"/>
          <w:szCs w:val="22"/>
          <w:lang w:val="en-US"/>
        </w:rPr>
        <w:t>21 726 000.0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21 848 83</w:t>
      </w:r>
      <w:r w:rsidR="00ED5C85">
        <w:rPr>
          <w:rFonts w:ascii="Sylfaen" w:hAnsi="Sylfaen" w:cs="Arial"/>
          <w:sz w:val="22"/>
          <w:szCs w:val="22"/>
          <w:lang w:val="en-US"/>
        </w:rPr>
        <w:t>6</w:t>
      </w:r>
      <w:r>
        <w:rPr>
          <w:rFonts w:ascii="Sylfaen" w:hAnsi="Sylfaen" w:cs="Arial"/>
          <w:sz w:val="22"/>
          <w:szCs w:val="22"/>
          <w:lang w:val="en-US"/>
        </w:rPr>
        <w:t>.</w:t>
      </w:r>
      <w:r w:rsidR="00ED5C85">
        <w:rPr>
          <w:rFonts w:ascii="Sylfaen" w:hAnsi="Sylfaen" w:cs="Arial"/>
          <w:sz w:val="22"/>
          <w:szCs w:val="22"/>
          <w:lang w:val="en-US"/>
        </w:rPr>
        <w:t>1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</w:t>
      </w:r>
      <w:r>
        <w:rPr>
          <w:rFonts w:ascii="Sylfaen" w:hAnsi="Sylfaen" w:cs="Arial"/>
          <w:sz w:val="22"/>
          <w:szCs w:val="22"/>
          <w:lang w:val="en-US"/>
        </w:rPr>
        <w:t>0.6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  <w:r w:rsidRPr="00E34769">
        <w:rPr>
          <w:rFonts w:ascii="Sylfaen" w:hAnsi="Sylfaen" w:cs="Arial"/>
          <w:sz w:val="22"/>
          <w:szCs w:val="22"/>
          <w:lang w:val="ka-GE"/>
        </w:rPr>
        <w:tab/>
      </w:r>
    </w:p>
    <w:p w:rsidR="009F55A2" w:rsidRPr="00E34769" w:rsidRDefault="009F55A2" w:rsidP="007270BC">
      <w:pPr>
        <w:tabs>
          <w:tab w:val="left" w:pos="3063"/>
        </w:tabs>
        <w:ind w:firstLine="630"/>
        <w:jc w:val="both"/>
        <w:rPr>
          <w:rFonts w:ascii="Sylfaen" w:hAnsi="Sylfaen" w:cs="Arial"/>
          <w:sz w:val="22"/>
          <w:szCs w:val="22"/>
          <w:lang w:val="ka-GE"/>
        </w:rPr>
      </w:pPr>
    </w:p>
    <w:p w:rsidR="009F55A2" w:rsidRDefault="009F55A2" w:rsidP="007270BC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E34769">
        <w:rPr>
          <w:rFonts w:ascii="Sylfaen" w:hAnsi="Sylfaen" w:cs="Arial"/>
          <w:b/>
          <w:sz w:val="22"/>
          <w:szCs w:val="22"/>
          <w:lang w:val="fr-FR"/>
        </w:rPr>
        <w:t>20</w:t>
      </w:r>
      <w:r w:rsidRPr="00E34769">
        <w:rPr>
          <w:rFonts w:ascii="Sylfaen" w:hAnsi="Sylfaen" w:cs="Arial"/>
          <w:b/>
          <w:sz w:val="22"/>
          <w:szCs w:val="22"/>
          <w:lang w:val="ka-GE"/>
        </w:rPr>
        <w:t>2</w:t>
      </w:r>
      <w:r>
        <w:rPr>
          <w:rFonts w:ascii="Sylfaen" w:hAnsi="Sylfaen" w:cs="Arial"/>
          <w:b/>
          <w:sz w:val="22"/>
          <w:szCs w:val="22"/>
          <w:lang w:val="ka-GE"/>
        </w:rPr>
        <w:t>4</w:t>
      </w:r>
      <w:r w:rsidRPr="00E3476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r w:rsidRPr="00E3476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ს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E3476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</w:p>
    <w:p w:rsidR="009F55A2" w:rsidRDefault="009F55A2" w:rsidP="007270BC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9F55A2" w:rsidRPr="00E34769" w:rsidRDefault="009F55A2" w:rsidP="007270BC">
      <w:pPr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E3476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3256"/>
        <w:gridCol w:w="1842"/>
        <w:gridCol w:w="1843"/>
        <w:gridCol w:w="1701"/>
        <w:gridCol w:w="1559"/>
      </w:tblGrid>
      <w:tr w:rsidR="009F55A2" w:rsidRPr="00DB5A6C" w:rsidTr="0022032C">
        <w:trPr>
          <w:trHeight w:val="548"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9F55A2" w:rsidRPr="00DB5A6C" w:rsidTr="0022032C">
        <w:trPr>
          <w:trHeight w:val="284"/>
        </w:trPr>
        <w:tc>
          <w:tcPr>
            <w:tcW w:w="32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/>
                <w:bCs/>
                <w:color w:val="000000"/>
                <w:lang w:val="en-US"/>
              </w:rPr>
              <w:t>21,726,000.0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/>
                <w:bCs/>
                <w:color w:val="000000"/>
                <w:lang w:val="en-US"/>
              </w:rPr>
              <w:t>21,848,83</w:t>
            </w:r>
            <w:r w:rsidR="007F4906">
              <w:rPr>
                <w:rFonts w:ascii="Sylfaen" w:hAnsi="Sylfaen" w:cs="Arial"/>
                <w:b/>
                <w:bCs/>
                <w:color w:val="000000"/>
                <w:lang w:val="ka-GE"/>
              </w:rPr>
              <w:t>6</w:t>
            </w:r>
            <w:r w:rsidRPr="00DC4B1F">
              <w:rPr>
                <w:rFonts w:ascii="Sylfaen" w:hAnsi="Sylfaen" w:cs="Arial"/>
                <w:b/>
                <w:bCs/>
                <w:color w:val="000000"/>
                <w:lang w:val="en-US"/>
              </w:rPr>
              <w:t>.</w:t>
            </w:r>
            <w:r w:rsidR="007F4906">
              <w:rPr>
                <w:rFonts w:ascii="Sylfaen" w:hAnsi="Sylfaen" w:cs="Arial"/>
                <w:b/>
                <w:bCs/>
                <w:color w:val="000000"/>
                <w:lang w:val="ka-GE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/>
                <w:bCs/>
                <w:color w:val="000000"/>
                <w:lang w:val="en-US"/>
              </w:rPr>
              <w:t>122,83</w:t>
            </w:r>
            <w:r w:rsidR="007F4906">
              <w:rPr>
                <w:rFonts w:ascii="Sylfaen" w:hAnsi="Sylfaen" w:cs="Arial"/>
                <w:b/>
                <w:bCs/>
                <w:color w:val="000000"/>
                <w:lang w:val="ka-GE"/>
              </w:rPr>
              <w:t>6</w:t>
            </w:r>
            <w:r w:rsidRPr="00DC4B1F">
              <w:rPr>
                <w:rFonts w:ascii="Sylfaen" w:hAnsi="Sylfaen" w:cs="Arial"/>
                <w:b/>
                <w:bCs/>
                <w:color w:val="000000"/>
                <w:lang w:val="en-US"/>
              </w:rPr>
              <w:t>.</w:t>
            </w:r>
            <w:r w:rsidR="007F4906">
              <w:rPr>
                <w:rFonts w:ascii="Sylfaen" w:hAnsi="Sylfaen" w:cs="Arial"/>
                <w:b/>
                <w:bCs/>
                <w:color w:val="000000"/>
                <w:lang w:val="ka-GE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/>
                <w:bCs/>
                <w:color w:val="000000"/>
                <w:lang w:val="en-US"/>
              </w:rPr>
              <w:t>100.6</w:t>
            </w:r>
          </w:p>
        </w:tc>
      </w:tr>
      <w:tr w:rsidR="009F55A2" w:rsidRPr="00DB5A6C" w:rsidTr="0022032C">
        <w:trPr>
          <w:trHeight w:val="284"/>
        </w:trPr>
        <w:tc>
          <w:tcPr>
            <w:tcW w:w="32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rPr>
                <w:rFonts w:ascii="Sylfaen" w:hAnsi="Sylfaen" w:cs="Arial"/>
                <w:bCs/>
                <w:lang w:val="en-US"/>
              </w:rPr>
            </w:pPr>
            <w:r w:rsidRPr="00DB5A6C">
              <w:rPr>
                <w:rFonts w:ascii="Sylfaen" w:hAnsi="Sylfaen" w:cs="Arial"/>
                <w:bCs/>
                <w:lang w:val="ka-GE"/>
              </w:rPr>
              <w:t xml:space="preserve">    გადასახადები</w:t>
            </w: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20,190,000.0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20,196,546.5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6,546.5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100.0</w:t>
            </w:r>
          </w:p>
        </w:tc>
      </w:tr>
      <w:tr w:rsidR="009F55A2" w:rsidRPr="00DB5A6C" w:rsidTr="0022032C">
        <w:trPr>
          <w:trHeight w:val="284"/>
        </w:trPr>
        <w:tc>
          <w:tcPr>
            <w:tcW w:w="32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bCs/>
                <w:color w:val="000000"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266,000.0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335,871.1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69,871.1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126.3</w:t>
            </w:r>
          </w:p>
        </w:tc>
      </w:tr>
      <w:tr w:rsidR="009F55A2" w:rsidRPr="00DB5A6C" w:rsidTr="0022032C">
        <w:trPr>
          <w:trHeight w:val="284"/>
        </w:trPr>
        <w:tc>
          <w:tcPr>
            <w:tcW w:w="3256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bCs/>
                <w:color w:val="000000"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სხვა</w:t>
            </w:r>
            <w:proofErr w:type="spellEnd"/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bCs/>
                <w:color w:val="000000"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1,270,000.0</w:t>
            </w:r>
          </w:p>
        </w:tc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7F4906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1,316,41</w:t>
            </w:r>
            <w:r w:rsidR="00D64958">
              <w:rPr>
                <w:rFonts w:ascii="Sylfaen" w:hAnsi="Sylfaen" w:cs="Arial"/>
                <w:bCs/>
                <w:color w:val="000000"/>
                <w:lang w:val="ka-GE"/>
              </w:rPr>
              <w:t>8</w:t>
            </w: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.</w:t>
            </w:r>
            <w:r w:rsidR="007F4906">
              <w:rPr>
                <w:rFonts w:ascii="Sylfaen" w:hAnsi="Sylfaen" w:cs="Arial"/>
                <w:bCs/>
                <w:color w:val="000000"/>
                <w:lang w:val="ka-GE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7F4906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ka-GE"/>
              </w:rPr>
            </w:pP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46,41</w:t>
            </w:r>
            <w:r w:rsidR="00D64958">
              <w:rPr>
                <w:rFonts w:ascii="Sylfaen" w:hAnsi="Sylfaen" w:cs="Arial"/>
                <w:bCs/>
                <w:color w:val="000000"/>
                <w:lang w:val="ka-GE"/>
              </w:rPr>
              <w:t>8</w:t>
            </w: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.</w:t>
            </w:r>
            <w:r w:rsidR="007F4906">
              <w:rPr>
                <w:rFonts w:ascii="Sylfaen" w:hAnsi="Sylfaen" w:cs="Arial"/>
                <w:bCs/>
                <w:color w:val="000000"/>
                <w:lang w:val="ka-GE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DC4B1F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DC4B1F">
              <w:rPr>
                <w:rFonts w:ascii="Sylfaen" w:hAnsi="Sylfaen" w:cs="Arial"/>
                <w:bCs/>
                <w:color w:val="000000"/>
                <w:lang w:val="en-US"/>
              </w:rPr>
              <w:t>103.7</w:t>
            </w:r>
          </w:p>
        </w:tc>
      </w:tr>
    </w:tbl>
    <w:p w:rsidR="009F55A2" w:rsidRPr="00E34769" w:rsidRDefault="009F55A2" w:rsidP="007270BC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9F55A2" w:rsidRPr="00E34769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en-US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გადასახადების</w:t>
      </w:r>
      <w:r w:rsidRPr="00E3476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16A55">
        <w:rPr>
          <w:rFonts w:ascii="Sylfaen" w:hAnsi="Sylfaen" w:cs="Sylfaen"/>
          <w:sz w:val="22"/>
          <w:szCs w:val="22"/>
          <w:lang w:val="en-US"/>
        </w:rPr>
        <w:t xml:space="preserve">20 190 000.0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16A55">
        <w:rPr>
          <w:rFonts w:ascii="Sylfaen" w:hAnsi="Sylfaen" w:cs="Arial"/>
          <w:sz w:val="22"/>
          <w:szCs w:val="22"/>
          <w:lang w:val="en-US"/>
        </w:rPr>
        <w:t xml:space="preserve">20 196 546.5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ka-GE"/>
        </w:rPr>
        <w:t>10</w:t>
      </w:r>
      <w:r>
        <w:rPr>
          <w:rFonts w:ascii="Sylfaen" w:hAnsi="Sylfaen" w:cs="Arial"/>
          <w:sz w:val="22"/>
          <w:szCs w:val="22"/>
          <w:lang w:val="en-US"/>
        </w:rPr>
        <w:t>0.0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</w:p>
    <w:p w:rsidR="009F55A2" w:rsidRPr="00E34769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sz w:val="22"/>
          <w:szCs w:val="22"/>
          <w:lang w:val="ka-GE"/>
        </w:rPr>
        <w:lastRenderedPageBreak/>
        <w:t>სახელმწიფო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ბიუჯეტში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გადასახადების მობილიზაციის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ცალკეული სახეების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E34769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E34769">
        <w:rPr>
          <w:rFonts w:ascii="Sylfaen" w:hAnsi="Sylfaen" w:cs="Arial"/>
          <w:sz w:val="22"/>
          <w:szCs w:val="22"/>
          <w:lang w:val="ka-GE"/>
        </w:rPr>
        <w:t>:</w:t>
      </w:r>
    </w:p>
    <w:p w:rsidR="009F55A2" w:rsidRPr="00E34769" w:rsidRDefault="009F55A2" w:rsidP="007270BC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sz w:val="22"/>
          <w:szCs w:val="22"/>
          <w:lang w:val="ka-GE"/>
        </w:rPr>
        <w:t>საშემოსავლო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სახით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6 627 721.7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6 598 900.0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 </w:t>
      </w:r>
      <w:r>
        <w:rPr>
          <w:rFonts w:ascii="Sylfaen" w:hAnsi="Sylfaen" w:cs="Arial"/>
          <w:sz w:val="22"/>
          <w:szCs w:val="22"/>
          <w:lang w:val="en-US"/>
        </w:rPr>
        <w:t>100.4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 w:rsidRPr="00E34769">
        <w:rPr>
          <w:rFonts w:ascii="Sylfaen" w:hAnsi="Sylfaen" w:cs="Arial"/>
          <w:sz w:val="22"/>
          <w:szCs w:val="22"/>
          <w:lang w:val="en-US"/>
        </w:rPr>
        <w:t xml:space="preserve"> </w:t>
      </w:r>
    </w:p>
    <w:p w:rsidR="009F55A2" w:rsidRPr="00E34769" w:rsidRDefault="009F55A2" w:rsidP="007270BC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sz w:val="22"/>
          <w:szCs w:val="22"/>
          <w:lang w:val="ka-GE"/>
        </w:rPr>
        <w:t>მოგების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სახით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E3476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3 117 548.5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3 070 000.0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</w:t>
      </w:r>
      <w:r>
        <w:rPr>
          <w:rFonts w:ascii="Sylfaen" w:hAnsi="Sylfaen" w:cs="Arial"/>
          <w:sz w:val="22"/>
          <w:szCs w:val="22"/>
          <w:lang w:val="en-US"/>
        </w:rPr>
        <w:t>0</w:t>
      </w:r>
      <w:r>
        <w:rPr>
          <w:rFonts w:ascii="Sylfaen" w:hAnsi="Sylfaen" w:cs="Arial"/>
          <w:sz w:val="22"/>
          <w:szCs w:val="22"/>
          <w:lang w:val="ka-GE"/>
        </w:rPr>
        <w:t>1.5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9F55A2" w:rsidRPr="00E34769" w:rsidRDefault="009F55A2" w:rsidP="007270BC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sz w:val="22"/>
          <w:szCs w:val="22"/>
          <w:lang w:val="ka-GE"/>
        </w:rPr>
        <w:t>დამატებული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ღირებულების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სახით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7 558 795.8 </w:t>
      </w:r>
      <w:r w:rsidR="000B1A1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7 541 100.0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100.2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9F55A2" w:rsidRPr="00E34769" w:rsidRDefault="009F55A2" w:rsidP="007270BC">
      <w:pPr>
        <w:numPr>
          <w:ilvl w:val="0"/>
          <w:numId w:val="11"/>
        </w:numPr>
        <w:tabs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sz w:val="22"/>
          <w:szCs w:val="22"/>
          <w:lang w:val="ka-GE"/>
        </w:rPr>
        <w:t>აქციზის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სახით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E3476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2 488 024.9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    (</w:t>
      </w:r>
      <w:r>
        <w:rPr>
          <w:rFonts w:ascii="Sylfaen" w:hAnsi="Sylfaen" w:cs="Arial"/>
          <w:sz w:val="22"/>
          <w:szCs w:val="22"/>
          <w:lang w:val="en-US"/>
        </w:rPr>
        <w:t>2 380 000.0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104.5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9F55A2" w:rsidRPr="00EB1CA0" w:rsidRDefault="009F55A2" w:rsidP="007270BC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sz w:val="22"/>
          <w:szCs w:val="22"/>
          <w:lang w:val="ka-GE"/>
        </w:rPr>
        <w:t>იმპორტის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გადასახადის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სახით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>
        <w:rPr>
          <w:rFonts w:ascii="Sylfaen" w:hAnsi="Sylfaen" w:cs="Arial"/>
          <w:sz w:val="22"/>
          <w:szCs w:val="22"/>
          <w:lang w:val="ka-GE"/>
        </w:rPr>
        <w:t xml:space="preserve"> 138 902.3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135 000.0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102.9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9F55A2" w:rsidRPr="00316A55" w:rsidRDefault="009F55A2" w:rsidP="007270BC">
      <w:pPr>
        <w:numPr>
          <w:ilvl w:val="0"/>
          <w:numId w:val="11"/>
        </w:numPr>
        <w:tabs>
          <w:tab w:val="left" w:pos="720"/>
          <w:tab w:val="left" w:pos="1080"/>
        </w:tabs>
        <w:ind w:left="720" w:firstLine="0"/>
        <w:jc w:val="both"/>
        <w:rPr>
          <w:rFonts w:ascii="Sylfaen" w:hAnsi="Sylfaen" w:cs="Sylfaen"/>
          <w:sz w:val="22"/>
          <w:szCs w:val="22"/>
          <w:lang w:val="ka-GE"/>
        </w:rPr>
      </w:pPr>
      <w:r w:rsidRPr="00316A55">
        <w:rPr>
          <w:rFonts w:ascii="Sylfaen" w:hAnsi="Sylfaen" w:cs="Sylfaen"/>
          <w:sz w:val="22"/>
          <w:szCs w:val="22"/>
          <w:lang w:val="ka-GE"/>
        </w:rPr>
        <w:t xml:space="preserve">სხვა გადასახადის სახით მობილიზებულია </w:t>
      </w:r>
      <w:r w:rsidRPr="00316A55">
        <w:rPr>
          <w:rFonts w:ascii="Sylfaen" w:hAnsi="Sylfaen" w:cs="Arial"/>
          <w:sz w:val="22"/>
          <w:szCs w:val="22"/>
          <w:lang w:val="en-US"/>
        </w:rPr>
        <w:t>265 5</w:t>
      </w:r>
      <w:r w:rsidR="004C4831">
        <w:rPr>
          <w:rFonts w:ascii="Sylfaen" w:hAnsi="Sylfaen" w:cs="Arial"/>
          <w:sz w:val="22"/>
          <w:szCs w:val="22"/>
          <w:lang w:val="ka-GE"/>
        </w:rPr>
        <w:t>5</w:t>
      </w:r>
      <w:r w:rsidRPr="00316A55">
        <w:rPr>
          <w:rFonts w:ascii="Sylfaen" w:hAnsi="Sylfaen" w:cs="Arial"/>
          <w:sz w:val="22"/>
          <w:szCs w:val="22"/>
          <w:lang w:val="en-US"/>
        </w:rPr>
        <w:t xml:space="preserve">3.1 </w:t>
      </w:r>
      <w:r w:rsidRPr="00316A55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16A55">
        <w:rPr>
          <w:rFonts w:ascii="Sylfaen" w:hAnsi="Sylfaen" w:cs="Sylfaen"/>
          <w:sz w:val="22"/>
          <w:szCs w:val="22"/>
          <w:lang w:val="ka-GE"/>
        </w:rPr>
        <w:t>ლარი</w:t>
      </w:r>
      <w:r w:rsidRPr="00316A55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16A55">
        <w:rPr>
          <w:rFonts w:ascii="Sylfaen" w:hAnsi="Sylfaen" w:cs="Sylfaen"/>
          <w:sz w:val="22"/>
          <w:szCs w:val="22"/>
          <w:lang w:val="ka-GE"/>
        </w:rPr>
        <w:t>რაც</w:t>
      </w:r>
      <w:r w:rsidRPr="00316A5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16A55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16A55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16A55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16A55">
        <w:rPr>
          <w:rFonts w:ascii="Sylfaen" w:hAnsi="Sylfaen" w:cs="Arial"/>
          <w:sz w:val="22"/>
          <w:szCs w:val="22"/>
          <w:lang w:val="ka-GE"/>
        </w:rPr>
        <w:t xml:space="preserve"> (</w:t>
      </w:r>
      <w:r w:rsidRPr="00316A55">
        <w:rPr>
          <w:rFonts w:ascii="Sylfaen" w:hAnsi="Sylfaen" w:cs="Arial"/>
          <w:sz w:val="22"/>
          <w:szCs w:val="22"/>
          <w:lang w:val="en-US"/>
        </w:rPr>
        <w:t>465 000.0</w:t>
      </w:r>
      <w:r w:rsidRPr="00316A55">
        <w:rPr>
          <w:rFonts w:ascii="Sylfaen" w:hAnsi="Sylfaen" w:cs="Arial"/>
          <w:sz w:val="22"/>
          <w:szCs w:val="22"/>
          <w:lang w:val="ka-GE"/>
        </w:rPr>
        <w:t xml:space="preserve"> ათასი </w:t>
      </w:r>
      <w:r w:rsidRPr="00316A55">
        <w:rPr>
          <w:rFonts w:ascii="Sylfaen" w:hAnsi="Sylfaen" w:cs="Sylfaen"/>
          <w:sz w:val="22"/>
          <w:szCs w:val="22"/>
          <w:lang w:val="ka-GE"/>
        </w:rPr>
        <w:t>ლარი</w:t>
      </w:r>
      <w:r w:rsidRPr="00316A55">
        <w:rPr>
          <w:rFonts w:ascii="Sylfaen" w:hAnsi="Sylfaen" w:cs="Arial"/>
          <w:sz w:val="22"/>
          <w:szCs w:val="22"/>
          <w:lang w:val="ka-GE"/>
        </w:rPr>
        <w:t xml:space="preserve">) </w:t>
      </w:r>
      <w:r w:rsidRPr="00316A55">
        <w:rPr>
          <w:rFonts w:ascii="Sylfaen" w:hAnsi="Sylfaen" w:cs="Arial"/>
          <w:sz w:val="22"/>
          <w:szCs w:val="22"/>
          <w:lang w:val="en-US"/>
        </w:rPr>
        <w:t>57.1</w:t>
      </w:r>
      <w:r w:rsidRPr="00316A55">
        <w:rPr>
          <w:rFonts w:ascii="Sylfaen" w:hAnsi="Sylfaen" w:cs="Arial"/>
          <w:sz w:val="22"/>
          <w:szCs w:val="22"/>
          <w:lang w:val="ka-GE"/>
        </w:rPr>
        <w:t>%-</w:t>
      </w:r>
      <w:r w:rsidRPr="00316A55">
        <w:rPr>
          <w:rFonts w:ascii="Sylfaen" w:hAnsi="Sylfaen" w:cs="Sylfaen"/>
          <w:sz w:val="22"/>
          <w:szCs w:val="22"/>
          <w:lang w:val="ka-GE"/>
        </w:rPr>
        <w:t>ია</w:t>
      </w:r>
      <w:r w:rsidRPr="00316A55">
        <w:rPr>
          <w:rFonts w:ascii="Sylfaen" w:hAnsi="Sylfaen" w:cs="Sylfaen"/>
          <w:sz w:val="22"/>
          <w:szCs w:val="22"/>
          <w:lang w:val="en-US"/>
        </w:rPr>
        <w:t xml:space="preserve">. </w:t>
      </w:r>
    </w:p>
    <w:p w:rsidR="009F55A2" w:rsidRPr="00316A55" w:rsidRDefault="009F55A2" w:rsidP="007270BC">
      <w:pPr>
        <w:tabs>
          <w:tab w:val="left" w:pos="720"/>
          <w:tab w:val="left" w:pos="1080"/>
        </w:tabs>
        <w:ind w:left="720"/>
        <w:jc w:val="both"/>
        <w:rPr>
          <w:rFonts w:ascii="Sylfaen" w:hAnsi="Sylfaen" w:cs="Sylfaen"/>
          <w:sz w:val="22"/>
          <w:szCs w:val="22"/>
          <w:lang w:val="ka-GE"/>
        </w:rPr>
      </w:pPr>
    </w:p>
    <w:p w:rsidR="009F55A2" w:rsidRPr="00E34769" w:rsidRDefault="009F55A2" w:rsidP="007270BC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E34769">
        <w:rPr>
          <w:rFonts w:ascii="Sylfaen" w:hAnsi="Sylfaen" w:cs="Sylfaen"/>
          <w:b/>
          <w:sz w:val="22"/>
          <w:szCs w:val="22"/>
          <w:lang w:val="fr-FR"/>
        </w:rPr>
        <w:t>20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>2</w:t>
      </w:r>
      <w:r>
        <w:rPr>
          <w:rFonts w:ascii="Sylfaen" w:hAnsi="Sylfaen" w:cs="Sylfaen"/>
          <w:b/>
          <w:sz w:val="22"/>
          <w:szCs w:val="22"/>
          <w:lang w:val="ka-GE"/>
        </w:rPr>
        <w:t>4</w:t>
      </w: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proofErr w:type="gramStart"/>
      <w:r w:rsidRPr="00E3476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სახელმწიფო</w:t>
      </w:r>
      <w:proofErr w:type="spellEnd"/>
      <w:proofErr w:type="gramEnd"/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ბიუჯეტის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საგადასახადო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შემოსავლები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ka-GE"/>
        </w:rPr>
        <w:t>ს</w:t>
      </w: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9F55A2" w:rsidRPr="00E34769" w:rsidRDefault="009F55A2" w:rsidP="007270BC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შესრულების მაჩვენებლები</w:t>
      </w: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</w:p>
    <w:p w:rsidR="009F55A2" w:rsidRPr="00E34769" w:rsidRDefault="009F55A2" w:rsidP="007270BC">
      <w:pPr>
        <w:jc w:val="center"/>
        <w:rPr>
          <w:rFonts w:ascii="Sylfaen" w:hAnsi="Sylfaen" w:cs="Sylfaen"/>
          <w:b/>
          <w:sz w:val="22"/>
          <w:szCs w:val="22"/>
          <w:lang w:val="fr-FR"/>
        </w:rPr>
      </w:pPr>
    </w:p>
    <w:p w:rsidR="009F55A2" w:rsidRPr="00E34769" w:rsidRDefault="009F55A2" w:rsidP="007270BC">
      <w:pPr>
        <w:ind w:firstLine="720"/>
        <w:jc w:val="right"/>
        <w:rPr>
          <w:rFonts w:ascii="Sylfaen" w:hAnsi="Sylfaen" w:cs="Sylfaen"/>
          <w:i/>
          <w:sz w:val="22"/>
          <w:szCs w:val="22"/>
          <w:lang w:val="en-US"/>
        </w:rPr>
      </w:pPr>
      <w:r w:rsidRPr="00E3476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4315"/>
        <w:gridCol w:w="1530"/>
        <w:gridCol w:w="1521"/>
        <w:gridCol w:w="1418"/>
        <w:gridCol w:w="1417"/>
      </w:tblGrid>
      <w:tr w:rsidR="009F55A2" w:rsidRPr="00DB5A6C" w:rsidTr="0022032C">
        <w:trPr>
          <w:trHeight w:val="523"/>
        </w:trPr>
        <w:tc>
          <w:tcPr>
            <w:tcW w:w="43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5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DB5A6C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9F55A2" w:rsidRPr="00DB5A6C" w:rsidTr="0022032C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DB5A6C">
              <w:rPr>
                <w:rFonts w:ascii="Sylfaen" w:hAnsi="Sylfaen" w:cs="Arial"/>
                <w:b/>
                <w:bCs/>
                <w:lang w:val="ka-GE"/>
              </w:rPr>
              <w:t xml:space="preserve">   გადასახადები</w:t>
            </w:r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/>
                <w:bCs/>
                <w:color w:val="000000"/>
                <w:lang w:val="en-US"/>
              </w:rPr>
              <w:t>20,190,000.0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/>
                <w:bCs/>
                <w:color w:val="000000"/>
                <w:lang w:val="en-US"/>
              </w:rPr>
              <w:t>20,196,546.5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/>
                <w:bCs/>
                <w:color w:val="000000"/>
                <w:lang w:val="en-US"/>
              </w:rPr>
              <w:t>6,546.5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/>
                <w:bCs/>
                <w:color w:val="000000"/>
                <w:lang w:val="en-US"/>
              </w:rPr>
              <w:t>100.0</w:t>
            </w:r>
          </w:p>
        </w:tc>
      </w:tr>
      <w:tr w:rsidR="009F55A2" w:rsidRPr="00DB5A6C" w:rsidTr="0022032C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საშემოსავლო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6,598,900.0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6,627,721.7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28,821.7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100.4</w:t>
            </w:r>
          </w:p>
        </w:tc>
      </w:tr>
      <w:tr w:rsidR="009F55A2" w:rsidRPr="00DB5A6C" w:rsidTr="0022032C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მოგების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3,070,000.0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3,117,548.5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47,548.5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101.5</w:t>
            </w:r>
          </w:p>
        </w:tc>
      </w:tr>
      <w:tr w:rsidR="009F55A2" w:rsidRPr="00DB5A6C" w:rsidTr="0022032C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დამატებული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ღირებულების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7,541,100.0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7,558,795.8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17,695.8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100.2</w:t>
            </w:r>
          </w:p>
        </w:tc>
      </w:tr>
      <w:tr w:rsidR="009F55A2" w:rsidRPr="00DB5A6C" w:rsidTr="0022032C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აქციზი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2,380,000.0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2,488,024.9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108,024.9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104.5</w:t>
            </w:r>
          </w:p>
        </w:tc>
      </w:tr>
      <w:tr w:rsidR="009F55A2" w:rsidRPr="00DB5A6C" w:rsidTr="0022032C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lang w:val="en-US"/>
              </w:rPr>
            </w:pPr>
            <w:r w:rsidRPr="00DB5A6C">
              <w:rPr>
                <w:rFonts w:ascii="Sylfaen" w:hAnsi="Sylfaen" w:cs="Arial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იმპორტის</w:t>
            </w:r>
            <w:proofErr w:type="spellEnd"/>
            <w:r w:rsidRPr="00DB5A6C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135,000.0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138,902.3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3,902.3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102.9</w:t>
            </w:r>
          </w:p>
        </w:tc>
      </w:tr>
      <w:tr w:rsidR="009F55A2" w:rsidRPr="00DB5A6C" w:rsidTr="0022032C">
        <w:trPr>
          <w:trHeight w:val="261"/>
        </w:trPr>
        <w:tc>
          <w:tcPr>
            <w:tcW w:w="431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DB5A6C" w:rsidRDefault="009F55A2" w:rsidP="007270BC">
            <w:pPr>
              <w:ind w:firstLineChars="100" w:firstLine="200"/>
              <w:rPr>
                <w:rFonts w:ascii="Sylfaen" w:hAnsi="Sylfaen" w:cs="Arial"/>
                <w:color w:val="000000"/>
                <w:lang w:val="en-US"/>
              </w:rPr>
            </w:pPr>
            <w:r w:rsidRPr="00DB5A6C">
              <w:rPr>
                <w:rFonts w:ascii="Sylfaen" w:hAnsi="Sylfaen" w:cs="Arial"/>
                <w:color w:val="000000"/>
                <w:lang w:val="en-US"/>
              </w:rPr>
              <w:t xml:space="preserve">  </w:t>
            </w:r>
            <w:proofErr w:type="spellStart"/>
            <w:r w:rsidRPr="00DB5A6C">
              <w:rPr>
                <w:rFonts w:ascii="Sylfaen" w:hAnsi="Sylfaen" w:cs="Arial"/>
                <w:color w:val="000000"/>
                <w:lang w:val="en-US"/>
              </w:rPr>
              <w:t>სხვა</w:t>
            </w:r>
            <w:proofErr w:type="spellEnd"/>
            <w:r w:rsidRPr="00DB5A6C">
              <w:rPr>
                <w:rFonts w:ascii="Sylfaen" w:hAnsi="Sylfaen" w:cs="Arial"/>
                <w:color w:val="000000"/>
                <w:lang w:val="en-US"/>
              </w:rPr>
              <w:t xml:space="preserve"> </w:t>
            </w:r>
            <w:proofErr w:type="spellStart"/>
            <w:r w:rsidRPr="00DB5A6C">
              <w:rPr>
                <w:rFonts w:ascii="Sylfaen" w:hAnsi="Sylfaen" w:cs="Arial"/>
                <w:color w:val="000000"/>
                <w:lang w:val="en-US"/>
              </w:rPr>
              <w:t>გადასახადი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465,000.0</w:t>
            </w:r>
          </w:p>
        </w:tc>
        <w:tc>
          <w:tcPr>
            <w:tcW w:w="152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265,553.1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-199,446.9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A54E4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A54E48">
              <w:rPr>
                <w:rFonts w:ascii="Sylfaen" w:hAnsi="Sylfaen" w:cs="Arial"/>
                <w:bCs/>
                <w:color w:val="000000"/>
                <w:lang w:val="en-US"/>
              </w:rPr>
              <w:t>57.1</w:t>
            </w:r>
          </w:p>
        </w:tc>
      </w:tr>
    </w:tbl>
    <w:p w:rsidR="000B1A10" w:rsidRDefault="000B1A10" w:rsidP="007270BC">
      <w:pPr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8009FF" w:rsidRPr="00E34769" w:rsidRDefault="009F55A2" w:rsidP="007270BC">
      <w:pPr>
        <w:ind w:firstLine="720"/>
        <w:jc w:val="both"/>
        <w:rPr>
          <w:rFonts w:ascii="Sylfaen" w:hAnsi="Sylfaen" w:cs="Sylfaen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გრანტების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266 000.0</w:t>
      </w:r>
      <w:r w:rsidRPr="00093F10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946034">
        <w:rPr>
          <w:rFonts w:ascii="Sylfaen" w:hAnsi="Sylfaen" w:cs="Sylfaen"/>
          <w:sz w:val="22"/>
          <w:szCs w:val="22"/>
          <w:lang w:val="ka-GE"/>
        </w:rPr>
        <w:t>ლარით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946034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იქნა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="00BD17A3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54E48">
        <w:rPr>
          <w:rFonts w:ascii="Sylfaen" w:hAnsi="Sylfaen" w:cs="Sylfaen"/>
          <w:sz w:val="22"/>
          <w:szCs w:val="22"/>
          <w:lang w:val="en-US"/>
        </w:rPr>
        <w:t>335</w:t>
      </w:r>
      <w:r w:rsidR="000B090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A54E48">
        <w:rPr>
          <w:rFonts w:ascii="Sylfaen" w:hAnsi="Sylfaen" w:cs="Sylfaen"/>
          <w:sz w:val="22"/>
          <w:szCs w:val="22"/>
          <w:lang w:val="en-US"/>
        </w:rPr>
        <w:t>871.1</w:t>
      </w:r>
      <w:r>
        <w:rPr>
          <w:rFonts w:ascii="Sylfaen" w:hAnsi="Sylfaen" w:cs="Arial"/>
          <w:b/>
          <w:bCs/>
          <w:sz w:val="28"/>
          <w:szCs w:val="28"/>
          <w:lang w:val="en-US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ათასი</w:t>
      </w:r>
      <w:r w:rsidRPr="00946034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946034">
        <w:rPr>
          <w:rFonts w:ascii="Sylfaen" w:hAnsi="Sylfaen" w:cs="Sylfaen"/>
          <w:sz w:val="22"/>
          <w:szCs w:val="22"/>
          <w:lang w:val="ka-GE"/>
        </w:rPr>
        <w:t>ლარი</w:t>
      </w:r>
      <w:r>
        <w:rPr>
          <w:rFonts w:ascii="Sylfaen" w:hAnsi="Sylfaen" w:cs="Sylfaen"/>
          <w:sz w:val="22"/>
          <w:szCs w:val="22"/>
          <w:lang w:val="en-US"/>
        </w:rPr>
        <w:t>,</w:t>
      </w:r>
      <w:r w:rsidRPr="00946034">
        <w:rPr>
          <w:rFonts w:ascii="Sylfaen" w:hAnsi="Sylfaen" w:cs="Sylfaen"/>
          <w:sz w:val="22"/>
          <w:szCs w:val="22"/>
          <w:lang w:val="ka-GE"/>
        </w:rPr>
        <w:t xml:space="preserve"> ანუ საპროგნოზო მაჩვენებლის </w:t>
      </w:r>
      <w:r>
        <w:rPr>
          <w:rFonts w:ascii="Sylfaen" w:hAnsi="Sylfaen" w:cs="Sylfaen"/>
          <w:sz w:val="22"/>
          <w:szCs w:val="22"/>
          <w:lang w:val="en-US"/>
        </w:rPr>
        <w:t>126.3</w:t>
      </w:r>
      <w:r w:rsidRPr="00946034">
        <w:rPr>
          <w:rFonts w:ascii="Sylfaen" w:hAnsi="Sylfaen" w:cs="Sylfaen"/>
          <w:sz w:val="22"/>
          <w:szCs w:val="22"/>
          <w:lang w:val="ka-GE"/>
        </w:rPr>
        <w:t>%.</w:t>
      </w:r>
      <w:r w:rsidR="008009FF" w:rsidRPr="00E34769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9610C1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8009FF" w:rsidRPr="00E34769">
        <w:rPr>
          <w:rFonts w:ascii="Sylfaen" w:hAnsi="Sylfaen" w:cs="Sylfaen"/>
          <w:sz w:val="22"/>
          <w:szCs w:val="22"/>
          <w:lang w:val="ka-GE"/>
        </w:rPr>
        <w:t xml:space="preserve">კერძოდ: </w:t>
      </w:r>
    </w:p>
    <w:p w:rsidR="008009FF" w:rsidRPr="00E349ED" w:rsidRDefault="008009FF" w:rsidP="007270BC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</w:rPr>
      </w:pPr>
      <w:r w:rsidRPr="00E349ED">
        <w:rPr>
          <w:rFonts w:ascii="Sylfaen" w:hAnsi="Sylfaen" w:cs="Sylfaen"/>
          <w:sz w:val="22"/>
          <w:szCs w:val="22"/>
        </w:rPr>
        <w:t xml:space="preserve">ბიუჯეტის მხარდამჭერი გრანტები - </w:t>
      </w:r>
      <w:r w:rsidR="003F64D3" w:rsidRPr="00E349ED">
        <w:rPr>
          <w:rFonts w:ascii="Sylfaen" w:hAnsi="Sylfaen" w:cs="Sylfaen"/>
          <w:sz w:val="22"/>
          <w:szCs w:val="22"/>
          <w:lang w:val="en-US"/>
        </w:rPr>
        <w:t>6</w:t>
      </w:r>
      <w:r w:rsidR="00E349ED">
        <w:rPr>
          <w:rFonts w:ascii="Sylfaen" w:hAnsi="Sylfaen" w:cs="Sylfaen"/>
          <w:sz w:val="22"/>
          <w:szCs w:val="22"/>
          <w:lang w:val="ka-GE"/>
        </w:rPr>
        <w:t>1</w:t>
      </w:r>
      <w:r w:rsidRPr="00E349ED">
        <w:rPr>
          <w:rFonts w:ascii="Sylfaen" w:hAnsi="Sylfaen" w:cs="Sylfaen"/>
          <w:sz w:val="22"/>
          <w:szCs w:val="22"/>
        </w:rPr>
        <w:t xml:space="preserve"> </w:t>
      </w:r>
      <w:r w:rsidR="00E349ED">
        <w:rPr>
          <w:rFonts w:ascii="Sylfaen" w:hAnsi="Sylfaen" w:cs="Sylfaen"/>
          <w:sz w:val="22"/>
          <w:szCs w:val="22"/>
          <w:lang w:val="ka-GE"/>
        </w:rPr>
        <w:t>572</w:t>
      </w:r>
      <w:r w:rsidRPr="00E349ED">
        <w:rPr>
          <w:rFonts w:ascii="Sylfaen" w:hAnsi="Sylfaen" w:cs="Sylfaen"/>
          <w:sz w:val="22"/>
          <w:szCs w:val="22"/>
        </w:rPr>
        <w:t>.</w:t>
      </w:r>
      <w:r w:rsidR="00E349ED">
        <w:rPr>
          <w:rFonts w:ascii="Sylfaen" w:hAnsi="Sylfaen" w:cs="Sylfaen"/>
          <w:sz w:val="22"/>
          <w:szCs w:val="22"/>
          <w:lang w:val="ka-GE"/>
        </w:rPr>
        <w:t>1</w:t>
      </w:r>
      <w:r w:rsidRPr="00E349ED">
        <w:rPr>
          <w:rFonts w:ascii="Sylfaen" w:hAnsi="Sylfaen" w:cs="Sylfaen"/>
          <w:sz w:val="22"/>
          <w:szCs w:val="22"/>
        </w:rPr>
        <w:t xml:space="preserve"> ათასი ლარი</w:t>
      </w:r>
      <w:r w:rsidRPr="00E349ED">
        <w:rPr>
          <w:rFonts w:ascii="Sylfaen" w:hAnsi="Sylfaen" w:cs="Sylfaen"/>
          <w:sz w:val="22"/>
          <w:szCs w:val="22"/>
          <w:lang w:val="ka-GE"/>
        </w:rPr>
        <w:t>;</w:t>
      </w:r>
      <w:r w:rsidRPr="00E349ED">
        <w:rPr>
          <w:rFonts w:ascii="Sylfaen" w:hAnsi="Sylfaen" w:cs="Sylfaen"/>
          <w:sz w:val="22"/>
          <w:szCs w:val="22"/>
        </w:rPr>
        <w:t xml:space="preserve"> </w:t>
      </w:r>
    </w:p>
    <w:p w:rsidR="008009FF" w:rsidRPr="00E349ED" w:rsidRDefault="008009FF" w:rsidP="007270BC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</w:rPr>
      </w:pPr>
      <w:r w:rsidRPr="00E349ED">
        <w:rPr>
          <w:rFonts w:ascii="Sylfaen" w:hAnsi="Sylfaen" w:cs="Sylfaen"/>
          <w:sz w:val="22"/>
          <w:szCs w:val="22"/>
        </w:rPr>
        <w:t xml:space="preserve">საინვესტიციო გრანტები - </w:t>
      </w:r>
      <w:r w:rsidR="003F64D3" w:rsidRPr="00E349ED">
        <w:rPr>
          <w:rFonts w:ascii="Sylfaen" w:hAnsi="Sylfaen" w:cs="Sylfaen"/>
          <w:sz w:val="22"/>
          <w:szCs w:val="22"/>
          <w:lang w:val="en-US"/>
        </w:rPr>
        <w:t>4</w:t>
      </w:r>
      <w:r w:rsidR="00E349ED">
        <w:rPr>
          <w:rFonts w:ascii="Sylfaen" w:hAnsi="Sylfaen" w:cs="Sylfaen"/>
          <w:sz w:val="22"/>
          <w:szCs w:val="22"/>
          <w:lang w:val="ka-GE"/>
        </w:rPr>
        <w:t>4</w:t>
      </w:r>
      <w:r w:rsidRPr="00E349ED">
        <w:rPr>
          <w:rFonts w:ascii="Sylfaen" w:hAnsi="Sylfaen" w:cs="Sylfaen"/>
          <w:sz w:val="22"/>
          <w:szCs w:val="22"/>
        </w:rPr>
        <w:t xml:space="preserve"> </w:t>
      </w:r>
      <w:r w:rsidR="00E349ED">
        <w:rPr>
          <w:rFonts w:ascii="Sylfaen" w:hAnsi="Sylfaen" w:cs="Sylfaen"/>
          <w:sz w:val="22"/>
          <w:szCs w:val="22"/>
          <w:lang w:val="ka-GE"/>
        </w:rPr>
        <w:t>158</w:t>
      </w:r>
      <w:r w:rsidRPr="00E349ED">
        <w:rPr>
          <w:rFonts w:ascii="Sylfaen" w:hAnsi="Sylfaen" w:cs="Sylfaen"/>
          <w:sz w:val="22"/>
          <w:szCs w:val="22"/>
        </w:rPr>
        <w:t>.</w:t>
      </w:r>
      <w:r w:rsidR="00E349ED">
        <w:rPr>
          <w:rFonts w:ascii="Sylfaen" w:hAnsi="Sylfaen" w:cs="Sylfaen"/>
          <w:sz w:val="22"/>
          <w:szCs w:val="22"/>
          <w:lang w:val="ka-GE"/>
        </w:rPr>
        <w:t>7</w:t>
      </w:r>
      <w:r w:rsidRPr="00E349ED">
        <w:rPr>
          <w:rFonts w:ascii="Sylfaen" w:hAnsi="Sylfaen" w:cs="Sylfaen"/>
          <w:sz w:val="22"/>
          <w:szCs w:val="22"/>
        </w:rPr>
        <w:t xml:space="preserve"> ათასი ლარი</w:t>
      </w:r>
      <w:r w:rsidRPr="00E349ED">
        <w:rPr>
          <w:rFonts w:ascii="Sylfaen" w:hAnsi="Sylfaen" w:cs="Sylfaen"/>
          <w:sz w:val="22"/>
          <w:szCs w:val="22"/>
          <w:lang w:val="ka-GE"/>
        </w:rPr>
        <w:t>;</w:t>
      </w:r>
    </w:p>
    <w:p w:rsidR="008009FF" w:rsidRPr="00E349ED" w:rsidRDefault="008009FF" w:rsidP="007270BC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E349ED">
        <w:rPr>
          <w:rFonts w:ascii="Sylfaen" w:hAnsi="Sylfaen" w:cs="Sylfaen"/>
          <w:sz w:val="22"/>
          <w:szCs w:val="22"/>
        </w:rPr>
        <w:t>ხაზინის ანგარიშზე რიცხული რეესტრის გრანტები</w:t>
      </w:r>
      <w:r w:rsidRPr="00E349ED">
        <w:rPr>
          <w:rFonts w:ascii="Sylfaen" w:hAnsi="Sylfaen" w:cs="Sylfaen"/>
          <w:sz w:val="22"/>
          <w:szCs w:val="22"/>
          <w:lang w:val="ka-GE"/>
        </w:rPr>
        <w:t xml:space="preserve"> - </w:t>
      </w:r>
      <w:r w:rsidR="00E349ED">
        <w:rPr>
          <w:rFonts w:ascii="Sylfaen" w:hAnsi="Sylfaen" w:cs="Sylfaen"/>
          <w:sz w:val="22"/>
          <w:szCs w:val="22"/>
          <w:lang w:val="ka-GE"/>
        </w:rPr>
        <w:t>83</w:t>
      </w:r>
      <w:r w:rsidRPr="00E349ED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E349ED">
        <w:rPr>
          <w:rFonts w:ascii="Sylfaen" w:hAnsi="Sylfaen" w:cs="Sylfaen"/>
          <w:sz w:val="22"/>
          <w:szCs w:val="22"/>
          <w:lang w:val="ka-GE"/>
        </w:rPr>
        <w:t>382</w:t>
      </w:r>
      <w:r w:rsidRPr="00E349ED">
        <w:rPr>
          <w:rFonts w:ascii="Sylfaen" w:hAnsi="Sylfaen" w:cs="Sylfaen"/>
          <w:sz w:val="22"/>
          <w:szCs w:val="22"/>
          <w:lang w:val="ka-GE"/>
        </w:rPr>
        <w:t>.</w:t>
      </w:r>
      <w:r w:rsidR="00E349ED">
        <w:rPr>
          <w:rFonts w:ascii="Sylfaen" w:hAnsi="Sylfaen" w:cs="Sylfaen"/>
          <w:sz w:val="22"/>
          <w:szCs w:val="22"/>
          <w:lang w:val="ka-GE"/>
        </w:rPr>
        <w:t>3</w:t>
      </w:r>
      <w:r w:rsidRPr="00E349ED">
        <w:rPr>
          <w:rFonts w:ascii="Sylfaen" w:hAnsi="Sylfaen" w:cs="Sylfaen"/>
          <w:sz w:val="22"/>
          <w:szCs w:val="22"/>
          <w:lang w:val="ka-GE"/>
        </w:rPr>
        <w:t xml:space="preserve"> ათასი ლარი;</w:t>
      </w:r>
    </w:p>
    <w:p w:rsidR="00CF0ACA" w:rsidRPr="00E349ED" w:rsidRDefault="005C52A5" w:rsidP="007270BC">
      <w:pPr>
        <w:pStyle w:val="ListParagraph"/>
        <w:numPr>
          <w:ilvl w:val="0"/>
          <w:numId w:val="21"/>
        </w:numPr>
        <w:jc w:val="both"/>
        <w:rPr>
          <w:rFonts w:ascii="Sylfaen" w:hAnsi="Sylfaen" w:cs="Sylfaen"/>
          <w:sz w:val="22"/>
          <w:szCs w:val="22"/>
          <w:lang w:val="ka-GE"/>
        </w:rPr>
      </w:pPr>
      <w:r w:rsidRPr="00E349ED">
        <w:rPr>
          <w:rFonts w:ascii="Sylfaen" w:hAnsi="Sylfaen" w:cs="Sylfaen"/>
          <w:sz w:val="22"/>
          <w:szCs w:val="22"/>
        </w:rPr>
        <w:t xml:space="preserve">„საქართველოს </w:t>
      </w:r>
      <w:r w:rsidRPr="00E349ED">
        <w:rPr>
          <w:rFonts w:ascii="Sylfaen" w:hAnsi="Sylfaen"/>
          <w:sz w:val="22"/>
          <w:szCs w:val="22"/>
        </w:rPr>
        <w:t>20</w:t>
      </w:r>
      <w:r w:rsidR="00446CEF" w:rsidRPr="00E349ED">
        <w:rPr>
          <w:rFonts w:ascii="Sylfaen" w:hAnsi="Sylfaen"/>
          <w:sz w:val="22"/>
          <w:szCs w:val="22"/>
          <w:lang w:val="ka-GE"/>
        </w:rPr>
        <w:t>2</w:t>
      </w:r>
      <w:r w:rsidR="00084BED">
        <w:rPr>
          <w:rFonts w:ascii="Sylfaen" w:hAnsi="Sylfaen"/>
          <w:sz w:val="22"/>
          <w:szCs w:val="22"/>
          <w:lang w:val="ka-GE"/>
        </w:rPr>
        <w:t>4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წლის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სახელმწიფო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ბიუჯეტის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შესახებ</w:t>
      </w:r>
      <w:r w:rsidRPr="00E349ED">
        <w:rPr>
          <w:rFonts w:ascii="Sylfaen" w:hAnsi="Sylfaen"/>
          <w:sz w:val="22"/>
          <w:szCs w:val="22"/>
        </w:rPr>
        <w:t xml:space="preserve">“ </w:t>
      </w:r>
      <w:r w:rsidRPr="00E349ED">
        <w:rPr>
          <w:rFonts w:ascii="Sylfaen" w:hAnsi="Sylfaen" w:cs="Sylfaen"/>
          <w:sz w:val="22"/>
          <w:szCs w:val="22"/>
        </w:rPr>
        <w:t>საქართველოს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კანონის</w:t>
      </w:r>
      <w:r w:rsidRPr="00E349ED">
        <w:rPr>
          <w:rFonts w:ascii="Sylfaen" w:hAnsi="Sylfaen"/>
          <w:sz w:val="22"/>
          <w:szCs w:val="22"/>
        </w:rPr>
        <w:t xml:space="preserve"> 3</w:t>
      </w:r>
      <w:r w:rsidR="00240684" w:rsidRPr="00E349ED">
        <w:rPr>
          <w:rFonts w:ascii="Sylfaen" w:hAnsi="Sylfaen"/>
          <w:sz w:val="22"/>
          <w:szCs w:val="22"/>
          <w:lang w:val="en-US"/>
        </w:rPr>
        <w:t>5</w:t>
      </w:r>
      <w:r w:rsidRPr="00E349ED">
        <w:rPr>
          <w:rFonts w:ascii="Sylfaen" w:hAnsi="Sylfaen"/>
          <w:sz w:val="22"/>
          <w:szCs w:val="22"/>
        </w:rPr>
        <w:t>-</w:t>
      </w:r>
      <w:r w:rsidRPr="00E349ED">
        <w:rPr>
          <w:rFonts w:ascii="Sylfaen" w:hAnsi="Sylfaen" w:cs="Sylfaen"/>
          <w:sz w:val="22"/>
          <w:szCs w:val="22"/>
        </w:rPr>
        <w:t>ე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მუხლის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შესაბამისად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საჯარო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სამართლის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იურიდიული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პირების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მიერ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სახელმწიფო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ბიუჯეტში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მიმართული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სახსრები</w:t>
      </w:r>
      <w:r w:rsidRPr="00E349ED">
        <w:rPr>
          <w:rFonts w:ascii="Sylfaen" w:hAnsi="Sylfaen"/>
          <w:sz w:val="22"/>
          <w:szCs w:val="22"/>
        </w:rPr>
        <w:t xml:space="preserve"> - </w:t>
      </w:r>
      <w:r w:rsidR="003F64D3" w:rsidRPr="00E349ED">
        <w:rPr>
          <w:rFonts w:ascii="Sylfaen" w:hAnsi="Sylfaen"/>
          <w:sz w:val="22"/>
          <w:szCs w:val="22"/>
          <w:lang w:val="en-US"/>
        </w:rPr>
        <w:t>1</w:t>
      </w:r>
      <w:r w:rsidR="00E349ED">
        <w:rPr>
          <w:rFonts w:ascii="Sylfaen" w:hAnsi="Sylfaen"/>
          <w:sz w:val="22"/>
          <w:szCs w:val="22"/>
          <w:lang w:val="ka-GE"/>
        </w:rPr>
        <w:t>46</w:t>
      </w:r>
      <w:r w:rsidRPr="00E349ED">
        <w:rPr>
          <w:rFonts w:ascii="Sylfaen" w:hAnsi="Sylfaen"/>
          <w:sz w:val="22"/>
          <w:szCs w:val="22"/>
        </w:rPr>
        <w:t xml:space="preserve"> </w:t>
      </w:r>
      <w:r w:rsidR="00E349ED">
        <w:rPr>
          <w:rFonts w:ascii="Sylfaen" w:hAnsi="Sylfaen"/>
          <w:sz w:val="22"/>
          <w:szCs w:val="22"/>
          <w:lang w:val="ka-GE"/>
        </w:rPr>
        <w:t>758</w:t>
      </w:r>
      <w:r w:rsidRPr="00E349ED">
        <w:rPr>
          <w:rFonts w:ascii="Sylfaen" w:hAnsi="Sylfaen"/>
          <w:sz w:val="22"/>
          <w:szCs w:val="22"/>
          <w:lang w:val="ka-GE"/>
        </w:rPr>
        <w:t>.</w:t>
      </w:r>
      <w:r w:rsidR="00E349ED">
        <w:rPr>
          <w:rFonts w:ascii="Sylfaen" w:hAnsi="Sylfaen"/>
          <w:sz w:val="22"/>
          <w:szCs w:val="22"/>
          <w:lang w:val="ka-GE"/>
        </w:rPr>
        <w:t>1</w:t>
      </w:r>
      <w:r w:rsidRPr="00E349ED">
        <w:rPr>
          <w:rFonts w:ascii="Sylfaen" w:hAnsi="Sylfaen"/>
          <w:sz w:val="22"/>
          <w:szCs w:val="22"/>
        </w:rPr>
        <w:t xml:space="preserve"> </w:t>
      </w:r>
      <w:r w:rsidRPr="00E349ED">
        <w:rPr>
          <w:rFonts w:ascii="Sylfaen" w:hAnsi="Sylfaen" w:cs="Sylfaen"/>
          <w:sz w:val="22"/>
          <w:szCs w:val="22"/>
        </w:rPr>
        <w:t>ათასი</w:t>
      </w:r>
      <w:r w:rsidRPr="00E349ED">
        <w:rPr>
          <w:rFonts w:ascii="Sylfaen" w:hAnsi="Sylfaen"/>
          <w:sz w:val="22"/>
          <w:szCs w:val="22"/>
        </w:rPr>
        <w:t xml:space="preserve"> </w:t>
      </w:r>
      <w:r w:rsidR="008009FF" w:rsidRPr="00E349ED">
        <w:rPr>
          <w:rFonts w:ascii="Sylfaen" w:hAnsi="Sylfaen" w:cs="Sylfaen"/>
          <w:sz w:val="22"/>
          <w:szCs w:val="22"/>
        </w:rPr>
        <w:t>ლარი</w:t>
      </w:r>
      <w:r w:rsidR="008009FF" w:rsidRPr="00E349ED">
        <w:rPr>
          <w:rFonts w:ascii="Sylfaen" w:hAnsi="Sylfaen" w:cs="Sylfaen"/>
          <w:sz w:val="22"/>
          <w:szCs w:val="22"/>
          <w:lang w:val="ka-GE"/>
        </w:rPr>
        <w:t>.</w:t>
      </w:r>
      <w:r w:rsidR="008009FF" w:rsidRPr="00E349ED">
        <w:rPr>
          <w:rFonts w:ascii="Sylfaen" w:hAnsi="Sylfaen"/>
          <w:sz w:val="22"/>
          <w:szCs w:val="22"/>
          <w:lang w:val="ka-GE"/>
        </w:rPr>
        <w:t xml:space="preserve"> </w:t>
      </w:r>
    </w:p>
    <w:p w:rsidR="00A06BAC" w:rsidRPr="009F55A2" w:rsidRDefault="0024736D" w:rsidP="007270BC">
      <w:pPr>
        <w:ind w:firstLine="720"/>
        <w:jc w:val="right"/>
        <w:rPr>
          <w:rFonts w:ascii="Sylfaen" w:hAnsi="Sylfaen" w:cs="Sylfaen"/>
          <w:i/>
          <w:color w:val="FF0000"/>
          <w:sz w:val="22"/>
          <w:szCs w:val="22"/>
          <w:lang w:val="en-US"/>
        </w:rPr>
      </w:pPr>
      <w:r w:rsidRPr="009F55A2">
        <w:rPr>
          <w:rFonts w:ascii="Sylfaen" w:hAnsi="Sylfaen" w:cs="Sylfaen"/>
          <w:i/>
          <w:color w:val="FF0000"/>
          <w:sz w:val="22"/>
          <w:szCs w:val="22"/>
          <w:lang w:val="en-US"/>
        </w:rPr>
        <w:t xml:space="preserve">  </w:t>
      </w:r>
    </w:p>
    <w:p w:rsidR="0024736D" w:rsidRPr="00656680" w:rsidRDefault="0024736D" w:rsidP="007270BC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  <w:r w:rsidRPr="00656680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06"/>
        <w:gridCol w:w="5106"/>
      </w:tblGrid>
      <w:tr w:rsidR="004466A5" w:rsidRPr="007F3742" w:rsidTr="004466A5">
        <w:trPr>
          <w:trHeight w:val="693"/>
          <w:tblHeader/>
        </w:trPr>
        <w:tc>
          <w:tcPr>
            <w:tcW w:w="2500" w:type="pct"/>
            <w:shd w:val="clear" w:color="auto" w:fill="auto"/>
            <w:vAlign w:val="center"/>
            <w:hideMark/>
          </w:tcPr>
          <w:p w:rsidR="004466A5" w:rsidRPr="007F3742" w:rsidRDefault="004466A5" w:rsidP="007270BC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დასახელება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4466A5" w:rsidRPr="007F3742" w:rsidRDefault="004466A5" w:rsidP="007270BC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საანგარიშო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პერიოდის</w:t>
            </w:r>
            <w:proofErr w:type="spellEnd"/>
            <w:r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ფაქტი</w:t>
            </w:r>
            <w:proofErr w:type="spellEnd"/>
          </w:p>
        </w:tc>
      </w:tr>
      <w:tr w:rsidR="00E349ED" w:rsidRPr="007F3742" w:rsidTr="004466A5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335 871.1</w:t>
            </w:r>
          </w:p>
        </w:tc>
      </w:tr>
      <w:tr w:rsidR="00E349ED" w:rsidRPr="007F3742" w:rsidTr="004466A5">
        <w:trPr>
          <w:trHeight w:val="312"/>
        </w:trPr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ბიუჯეტის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მხარდამჭერი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61 572.1</w:t>
            </w:r>
          </w:p>
        </w:tc>
      </w:tr>
      <w:tr w:rsidR="00E349ED" w:rsidRPr="007F3742" w:rsidTr="004466A5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საინვესტიციო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44 158.7</w:t>
            </w:r>
          </w:p>
        </w:tc>
      </w:tr>
      <w:tr w:rsidR="00E349ED" w:rsidRPr="007F3742" w:rsidTr="004466A5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t>IFAD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t>1 671.5</w:t>
            </w:r>
          </w:p>
        </w:tc>
      </w:tr>
      <w:tr w:rsidR="00E349ED" w:rsidRPr="007F3742" w:rsidTr="004466A5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t>EU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t>14 794.5</w:t>
            </w:r>
          </w:p>
        </w:tc>
      </w:tr>
      <w:tr w:rsidR="00E349ED" w:rsidRPr="007F3742" w:rsidTr="004466A5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t>EPTATF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t>431.8</w:t>
            </w:r>
          </w:p>
        </w:tc>
      </w:tr>
      <w:tr w:rsidR="00E349ED" w:rsidRPr="007F3742" w:rsidTr="004466A5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lastRenderedPageBreak/>
              <w:t>E5P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t>894.7</w:t>
            </w:r>
          </w:p>
        </w:tc>
      </w:tr>
      <w:tr w:rsidR="00E349ED" w:rsidRPr="007F3742" w:rsidTr="004466A5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t>SIDA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t>8 745.6</w:t>
            </w:r>
          </w:p>
        </w:tc>
      </w:tr>
      <w:tr w:rsidR="00E349ED" w:rsidRPr="007F3742" w:rsidTr="004466A5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proofErr w:type="spellStart"/>
            <w:r w:rsidRPr="007F3742">
              <w:rPr>
                <w:rFonts w:ascii="Sylfaen" w:hAnsi="Sylfaen"/>
                <w:color w:val="000000"/>
                <w:lang w:val="en-US"/>
              </w:rPr>
              <w:t>KfW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t>16 216.9</w:t>
            </w:r>
          </w:p>
        </w:tc>
      </w:tr>
      <w:tr w:rsidR="00E349ED" w:rsidRPr="007F3742" w:rsidTr="004466A5">
        <w:trPr>
          <w:trHeight w:val="300"/>
        </w:trPr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ind w:firstLineChars="300" w:firstLine="600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t>CNF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jc w:val="center"/>
              <w:rPr>
                <w:rFonts w:ascii="Sylfaen" w:hAnsi="Sylfaen"/>
                <w:color w:val="000000"/>
                <w:lang w:val="en-US"/>
              </w:rPr>
            </w:pPr>
            <w:r w:rsidRPr="007F3742">
              <w:rPr>
                <w:rFonts w:ascii="Sylfaen" w:hAnsi="Sylfaen"/>
                <w:color w:val="000000"/>
                <w:lang w:val="en-US"/>
              </w:rPr>
              <w:t>1 403.6</w:t>
            </w:r>
          </w:p>
        </w:tc>
      </w:tr>
      <w:tr w:rsidR="00E349ED" w:rsidRPr="007F3742" w:rsidTr="004466A5">
        <w:trPr>
          <w:trHeight w:val="338"/>
        </w:trPr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ხაზინის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ანგარიშზე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რიცხული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რეესტრის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83 382.3</w:t>
            </w:r>
          </w:p>
        </w:tc>
      </w:tr>
      <w:tr w:rsidR="00E349ED" w:rsidRPr="007F3742" w:rsidTr="004466A5">
        <w:trPr>
          <w:trHeight w:val="570"/>
        </w:trPr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rPr>
                <w:rFonts w:ascii="Sylfaen" w:hAnsi="Sylfaen"/>
                <w:b/>
                <w:bCs/>
                <w:color w:val="000000"/>
                <w:lang w:val="en-US"/>
              </w:rPr>
            </w:pP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მიმდინარე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გრანტები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ცენტრალური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სსიპ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/ა(ა)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იპ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(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ებ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)-</w:t>
            </w:r>
            <w:proofErr w:type="spellStart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დან</w:t>
            </w:r>
            <w:proofErr w:type="spellEnd"/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  <w:hideMark/>
          </w:tcPr>
          <w:p w:rsidR="00E349ED" w:rsidRPr="007F3742" w:rsidRDefault="00E349ED" w:rsidP="007270BC">
            <w:pPr>
              <w:jc w:val="center"/>
              <w:rPr>
                <w:rFonts w:ascii="Sylfaen" w:hAnsi="Sylfaen"/>
                <w:b/>
                <w:bCs/>
                <w:color w:val="000000"/>
                <w:lang w:val="en-US"/>
              </w:rPr>
            </w:pPr>
            <w:r w:rsidRPr="007F3742">
              <w:rPr>
                <w:rFonts w:ascii="Sylfaen" w:hAnsi="Sylfaen"/>
                <w:b/>
                <w:bCs/>
                <w:color w:val="000000"/>
                <w:lang w:val="en-US"/>
              </w:rPr>
              <w:t>146 758.1</w:t>
            </w:r>
          </w:p>
        </w:tc>
      </w:tr>
    </w:tbl>
    <w:p w:rsidR="00EF182D" w:rsidRDefault="00EF182D" w:rsidP="007270BC">
      <w:pPr>
        <w:ind w:firstLine="720"/>
        <w:jc w:val="right"/>
        <w:rPr>
          <w:rFonts w:ascii="Sylfaen" w:hAnsi="Sylfaen" w:cs="Sylfaen"/>
          <w:i/>
          <w:sz w:val="18"/>
          <w:szCs w:val="18"/>
          <w:lang w:val="ka-GE"/>
        </w:rPr>
      </w:pPr>
    </w:p>
    <w:p w:rsidR="009F55A2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E34769">
        <w:rPr>
          <w:rFonts w:ascii="Sylfaen" w:hAnsi="Sylfaen" w:cs="Sylfaen"/>
          <w:b/>
          <w:sz w:val="22"/>
          <w:szCs w:val="22"/>
          <w:lang w:val="ka-GE"/>
        </w:rPr>
        <w:t>სხვა</w:t>
      </w:r>
      <w:r w:rsidRPr="00E3476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მაჩვენებელი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>განისაზღვრა</w:t>
      </w:r>
      <w:r w:rsidRPr="00E34769">
        <w:rPr>
          <w:rFonts w:ascii="Sylfaen" w:hAnsi="Sylfaen" w:cs="Arial"/>
          <w:sz w:val="22"/>
          <w:szCs w:val="22"/>
          <w:lang w:val="ka-GE"/>
        </w:rPr>
        <w:t xml:space="preserve"> </w:t>
      </w:r>
      <w:bookmarkStart w:id="1" w:name="_Hlk192849490"/>
      <w:r>
        <w:rPr>
          <w:rFonts w:ascii="Sylfaen" w:hAnsi="Sylfaen" w:cs="Arial"/>
          <w:sz w:val="22"/>
          <w:szCs w:val="22"/>
          <w:lang w:val="en-US"/>
        </w:rPr>
        <w:t>1 270 000.0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ოდენობით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1 316 41</w:t>
      </w:r>
      <w:r w:rsidR="00D64958">
        <w:rPr>
          <w:rFonts w:ascii="Sylfaen" w:hAnsi="Sylfaen" w:cs="Arial"/>
          <w:sz w:val="22"/>
          <w:szCs w:val="22"/>
          <w:lang w:val="ka-GE"/>
        </w:rPr>
        <w:t>8</w:t>
      </w:r>
      <w:r>
        <w:rPr>
          <w:rFonts w:ascii="Sylfaen" w:hAnsi="Sylfaen" w:cs="Arial"/>
          <w:sz w:val="22"/>
          <w:szCs w:val="22"/>
          <w:lang w:val="en-US"/>
        </w:rPr>
        <w:t>.</w:t>
      </w:r>
      <w:r w:rsidR="007F4906">
        <w:rPr>
          <w:rFonts w:ascii="Sylfaen" w:hAnsi="Sylfaen" w:cs="Arial"/>
          <w:sz w:val="22"/>
          <w:szCs w:val="22"/>
          <w:lang w:val="ka-GE"/>
        </w:rPr>
        <w:t>5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ანუ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103.7</w:t>
      </w:r>
      <w:r w:rsidRPr="003F1259">
        <w:rPr>
          <w:rFonts w:ascii="Sylfaen" w:hAnsi="Sylfaen" w:cs="Arial"/>
          <w:sz w:val="22"/>
          <w:szCs w:val="22"/>
          <w:lang w:val="ka-GE"/>
        </w:rPr>
        <w:t>%.</w:t>
      </w:r>
      <w:bookmarkEnd w:id="1"/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</w:p>
    <w:p w:rsidR="009F55A2" w:rsidRPr="003F1259" w:rsidRDefault="009F55A2" w:rsidP="007270BC">
      <w:pPr>
        <w:ind w:firstLine="72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საანგარიშო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პერიოდში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მობილიზაციის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მდგომარეობა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ცალკეული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სახეების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მიხედვით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შემდეგია</w:t>
      </w:r>
      <w:r w:rsidRPr="003F1259">
        <w:rPr>
          <w:rFonts w:ascii="Sylfaen" w:hAnsi="Sylfaen" w:cs="Arial"/>
          <w:sz w:val="22"/>
          <w:szCs w:val="22"/>
          <w:lang w:val="ka-GE"/>
        </w:rPr>
        <w:t>:</w:t>
      </w:r>
    </w:p>
    <w:p w:rsidR="009F55A2" w:rsidRPr="003F1259" w:rsidRDefault="009F55A2" w:rsidP="007270BC">
      <w:pPr>
        <w:numPr>
          <w:ilvl w:val="1"/>
          <w:numId w:val="7"/>
        </w:numPr>
        <w:tabs>
          <w:tab w:val="left" w:pos="990"/>
        </w:tabs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საკუთრებიდან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მიღებული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შემოსავლების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718 413.5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ა</w:t>
      </w:r>
      <w:r w:rsidRPr="003F1259">
        <w:rPr>
          <w:rFonts w:ascii="Sylfaen" w:hAnsi="Sylfaen" w:cs="Sylfaen"/>
          <w:sz w:val="22"/>
          <w:szCs w:val="22"/>
          <w:lang w:val="ka-GE"/>
        </w:rPr>
        <w:t>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702 900.0</w:t>
      </w:r>
      <w:r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ათასი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ka-GE"/>
        </w:rPr>
        <w:t>1</w:t>
      </w:r>
      <w:r>
        <w:rPr>
          <w:rFonts w:ascii="Sylfaen" w:hAnsi="Sylfaen" w:cs="Arial"/>
          <w:sz w:val="22"/>
          <w:szCs w:val="22"/>
          <w:lang w:val="en-US"/>
        </w:rPr>
        <w:t>02.2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. </w:t>
      </w:r>
      <w:r w:rsidRPr="003F1259">
        <w:rPr>
          <w:rFonts w:ascii="Sylfaen" w:hAnsi="Sylfaen" w:cs="Sylfaen"/>
          <w:sz w:val="22"/>
          <w:szCs w:val="22"/>
          <w:lang w:val="ka-GE"/>
        </w:rPr>
        <w:t>აქედან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</w:p>
    <w:p w:rsidR="009F55A2" w:rsidRPr="00DC64B2" w:rsidRDefault="009F55A2" w:rsidP="007270BC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DC64B2">
        <w:rPr>
          <w:rFonts w:ascii="Sylfaen" w:hAnsi="Sylfaen" w:cs="Sylfaen"/>
          <w:b/>
          <w:sz w:val="22"/>
          <w:szCs w:val="22"/>
          <w:lang w:val="ka-GE"/>
        </w:rPr>
        <w:t xml:space="preserve">პროცენტები - </w:t>
      </w:r>
      <w:r>
        <w:rPr>
          <w:rFonts w:ascii="Sylfaen" w:hAnsi="Sylfaen" w:cs="Sylfaen"/>
          <w:sz w:val="22"/>
          <w:szCs w:val="22"/>
          <w:lang w:val="en-US"/>
        </w:rPr>
        <w:t>331 243.6</w:t>
      </w:r>
      <w:r w:rsidRPr="00DC64B2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 (</w:t>
      </w:r>
      <w:r>
        <w:rPr>
          <w:rFonts w:ascii="Sylfaen" w:hAnsi="Sylfaen" w:cs="Sylfaen"/>
          <w:sz w:val="22"/>
          <w:szCs w:val="22"/>
          <w:lang w:val="en-US"/>
        </w:rPr>
        <w:t>320</w:t>
      </w:r>
      <w:r w:rsidRPr="00DC64B2">
        <w:rPr>
          <w:rFonts w:ascii="Sylfaen" w:hAnsi="Sylfaen" w:cs="Sylfaen"/>
          <w:sz w:val="22"/>
          <w:szCs w:val="22"/>
          <w:lang w:val="ka-GE"/>
        </w:rPr>
        <w:t> </w:t>
      </w:r>
      <w:r>
        <w:rPr>
          <w:rFonts w:ascii="Sylfaen" w:hAnsi="Sylfaen" w:cs="Sylfaen"/>
          <w:sz w:val="22"/>
          <w:szCs w:val="22"/>
          <w:lang w:val="ka-GE"/>
        </w:rPr>
        <w:t>000</w:t>
      </w:r>
      <w:r w:rsidRPr="00DC64B2">
        <w:rPr>
          <w:rFonts w:ascii="Sylfaen" w:hAnsi="Sylfaen" w:cs="Sylfaen"/>
          <w:sz w:val="22"/>
          <w:szCs w:val="22"/>
          <w:lang w:val="ka-GE"/>
        </w:rPr>
        <w:t>.</w:t>
      </w:r>
      <w:r>
        <w:rPr>
          <w:rFonts w:ascii="Sylfaen" w:hAnsi="Sylfaen" w:cs="Sylfaen"/>
          <w:sz w:val="22"/>
          <w:szCs w:val="22"/>
          <w:lang w:val="ka-GE"/>
        </w:rPr>
        <w:t>0</w:t>
      </w:r>
      <w:r w:rsidRPr="00DC64B2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103.5</w:t>
      </w:r>
      <w:r w:rsidRPr="00DC64B2">
        <w:rPr>
          <w:rFonts w:ascii="Sylfaen" w:hAnsi="Sylfaen" w:cs="Sylfaen"/>
          <w:sz w:val="22"/>
          <w:szCs w:val="22"/>
          <w:lang w:val="ka-GE"/>
        </w:rPr>
        <w:t>%-ს შეადგენს.</w:t>
      </w:r>
      <w:r w:rsidRPr="00DC64B2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9F55A2" w:rsidRPr="000639D5" w:rsidRDefault="009F55A2" w:rsidP="007270BC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დივიდენდები</w:t>
      </w:r>
      <w:r w:rsidRPr="003F1259"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5A6B30">
        <w:rPr>
          <w:rFonts w:ascii="Sylfaen" w:hAnsi="Sylfaen" w:cs="Sylfaen"/>
          <w:sz w:val="22"/>
          <w:szCs w:val="22"/>
          <w:lang w:val="en-US"/>
        </w:rPr>
        <w:t xml:space="preserve">- </w:t>
      </w:r>
      <w:r w:rsidRPr="005A6B30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353 108.8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</w:t>
      </w:r>
      <w:r>
        <w:rPr>
          <w:rFonts w:ascii="Sylfaen" w:hAnsi="Sylfaen" w:cs="Sylfaen"/>
          <w:sz w:val="22"/>
          <w:szCs w:val="22"/>
          <w:lang w:val="ka-GE"/>
        </w:rPr>
        <w:t xml:space="preserve">, რაც საპროგნოზო მაჩვენებლის </w:t>
      </w:r>
      <w:r w:rsidR="00663752"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(</w:t>
      </w:r>
      <w:r>
        <w:rPr>
          <w:rFonts w:ascii="Sylfaen" w:hAnsi="Sylfaen" w:cs="Sylfaen"/>
          <w:sz w:val="22"/>
          <w:szCs w:val="22"/>
          <w:lang w:val="en-US"/>
        </w:rPr>
        <w:t>352 900.0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ლარი) 1</w:t>
      </w:r>
      <w:r>
        <w:rPr>
          <w:rFonts w:ascii="Sylfaen" w:hAnsi="Sylfaen" w:cs="Sylfaen"/>
          <w:sz w:val="22"/>
          <w:szCs w:val="22"/>
          <w:lang w:val="en-US"/>
        </w:rPr>
        <w:t>00.1</w:t>
      </w:r>
      <w:r w:rsidRPr="000639D5">
        <w:rPr>
          <w:rFonts w:ascii="Sylfaen" w:hAnsi="Sylfaen" w:cs="Sylfaen"/>
          <w:sz w:val="22"/>
          <w:szCs w:val="22"/>
          <w:lang w:val="ka-GE"/>
        </w:rPr>
        <w:t>%-ს შეადგენს.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E34769">
        <w:rPr>
          <w:rFonts w:ascii="Sylfaen" w:hAnsi="Sylfaen" w:cs="Sylfaen"/>
          <w:sz w:val="22"/>
          <w:szCs w:val="22"/>
          <w:lang w:val="ka-GE"/>
        </w:rPr>
        <w:t xml:space="preserve">მათ შორის, შემოსავალი ეროვნული ბანკიდან  შეადგენს  </w:t>
      </w:r>
      <w:r>
        <w:rPr>
          <w:rFonts w:ascii="Sylfaen" w:hAnsi="Sylfaen" w:cs="Sylfaen"/>
          <w:sz w:val="22"/>
          <w:szCs w:val="22"/>
          <w:lang w:val="en-US"/>
        </w:rPr>
        <w:t>302 877.0</w:t>
      </w:r>
      <w:r w:rsidRPr="00E34769">
        <w:rPr>
          <w:rFonts w:ascii="Sylfaen" w:hAnsi="Sylfaen" w:cs="Sylfaen"/>
          <w:sz w:val="22"/>
          <w:szCs w:val="22"/>
          <w:lang w:val="ka-GE"/>
        </w:rPr>
        <w:t xml:space="preserve"> ათასს ლარს.</w:t>
      </w:r>
      <w:r w:rsidRPr="000639D5">
        <w:rPr>
          <w:rFonts w:ascii="Sylfaen" w:hAnsi="Sylfaen" w:cs="Sylfaen"/>
          <w:sz w:val="22"/>
          <w:szCs w:val="22"/>
          <w:lang w:val="ka-GE"/>
        </w:rPr>
        <w:t xml:space="preserve"> </w:t>
      </w:r>
    </w:p>
    <w:p w:rsidR="009F55A2" w:rsidRPr="003F1259" w:rsidRDefault="009F55A2" w:rsidP="007270BC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რენტის </w:t>
      </w:r>
      <w:r>
        <w:rPr>
          <w:rFonts w:ascii="Sylfaen" w:hAnsi="Sylfaen" w:cs="Sylfaen"/>
          <w:b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სახით მობილიზებულია </w:t>
      </w:r>
      <w:r>
        <w:rPr>
          <w:rFonts w:ascii="Sylfaen" w:hAnsi="Sylfaen" w:cs="Sylfaen"/>
          <w:sz w:val="22"/>
          <w:szCs w:val="22"/>
          <w:lang w:val="en-US"/>
        </w:rPr>
        <w:t>34 061.1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ka-GE"/>
        </w:rPr>
        <w:t>(</w:t>
      </w:r>
      <w:r>
        <w:rPr>
          <w:rFonts w:ascii="Sylfaen" w:hAnsi="Sylfaen" w:cs="Sylfaen"/>
          <w:sz w:val="22"/>
          <w:szCs w:val="22"/>
          <w:lang w:val="en-US"/>
        </w:rPr>
        <w:t>30</w:t>
      </w:r>
      <w:r>
        <w:rPr>
          <w:rFonts w:ascii="Sylfaen" w:hAnsi="Sylfaen" w:cs="Sylfaen"/>
          <w:sz w:val="22"/>
          <w:szCs w:val="22"/>
          <w:lang w:val="ka-GE"/>
        </w:rPr>
        <w:t xml:space="preserve"> 000.0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ლარი)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113.5</w:t>
      </w:r>
      <w:r w:rsidRPr="003F1259">
        <w:rPr>
          <w:rFonts w:ascii="Sylfaen" w:hAnsi="Sylfaen" w:cs="Sylfaen"/>
          <w:sz w:val="22"/>
          <w:szCs w:val="22"/>
          <w:lang w:val="ka-GE"/>
        </w:rPr>
        <w:t>%-ია.</w:t>
      </w:r>
    </w:p>
    <w:p w:rsidR="009F55A2" w:rsidRPr="003F1259" w:rsidRDefault="009F55A2" w:rsidP="007270BC">
      <w:pPr>
        <w:numPr>
          <w:ilvl w:val="1"/>
          <w:numId w:val="7"/>
        </w:numPr>
        <w:tabs>
          <w:tab w:val="left" w:pos="851"/>
        </w:tabs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 საქონლისა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და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მომსახურების</w:t>
      </w:r>
      <w:r w:rsidRPr="003F1259">
        <w:rPr>
          <w:rFonts w:ascii="Sylfaen" w:hAnsi="Sylfaen" w:cs="Arial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რეალიზაციიდან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მობილიზებულია  </w:t>
      </w:r>
      <w:r>
        <w:rPr>
          <w:rFonts w:ascii="Sylfaen" w:hAnsi="Sylfaen" w:cs="Sylfaen"/>
          <w:sz w:val="22"/>
          <w:szCs w:val="22"/>
          <w:lang w:val="en-US"/>
        </w:rPr>
        <w:t>119 856.1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 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122 100.0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 ლარი) </w:t>
      </w:r>
      <w:r>
        <w:rPr>
          <w:rFonts w:ascii="Sylfaen" w:hAnsi="Sylfaen" w:cs="Sylfaen"/>
          <w:sz w:val="22"/>
          <w:szCs w:val="22"/>
          <w:lang w:val="en-US"/>
        </w:rPr>
        <w:t>98.2</w:t>
      </w:r>
      <w:r w:rsidRPr="003F1259">
        <w:rPr>
          <w:rFonts w:ascii="Sylfaen" w:hAnsi="Sylfaen" w:cs="Sylfaen"/>
          <w:sz w:val="22"/>
          <w:szCs w:val="22"/>
          <w:lang w:val="ka-GE"/>
        </w:rPr>
        <w:t>%-ია. აქედან,</w:t>
      </w:r>
    </w:p>
    <w:p w:rsidR="009F55A2" w:rsidRPr="003F1259" w:rsidRDefault="009F55A2" w:rsidP="007270BC">
      <w:pPr>
        <w:numPr>
          <w:ilvl w:val="0"/>
          <w:numId w:val="16"/>
        </w:numPr>
        <w:tabs>
          <w:tab w:val="left" w:pos="990"/>
        </w:tabs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ადმინისტრაციული მოსაკრებლებისა და გადასახდელების სახით - </w:t>
      </w:r>
      <w:r>
        <w:rPr>
          <w:rFonts w:ascii="Sylfaen" w:hAnsi="Sylfaen" w:cs="Sylfaen"/>
          <w:sz w:val="22"/>
          <w:szCs w:val="22"/>
          <w:lang w:val="en-US"/>
        </w:rPr>
        <w:t>115 166.3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118 100.0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97.5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9F55A2" w:rsidRPr="003F1259" w:rsidRDefault="009F55A2" w:rsidP="007270BC">
      <w:pPr>
        <w:numPr>
          <w:ilvl w:val="2"/>
          <w:numId w:val="7"/>
        </w:numPr>
        <w:tabs>
          <w:tab w:val="left" w:pos="54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სალიცენზიო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 xml:space="preserve">723.8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400</w:t>
      </w:r>
      <w:r>
        <w:rPr>
          <w:rFonts w:ascii="Sylfaen" w:hAnsi="Sylfaen" w:cs="Arial"/>
          <w:sz w:val="22"/>
          <w:szCs w:val="22"/>
          <w:lang w:val="ka-GE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181.0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9F55A2" w:rsidRPr="003F1259" w:rsidRDefault="009F55A2" w:rsidP="007270BC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სანებართვო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>74 402.0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>(</w:t>
      </w:r>
      <w:r>
        <w:rPr>
          <w:rFonts w:ascii="Sylfaen" w:hAnsi="Sylfaen" w:cs="Arial"/>
          <w:sz w:val="22"/>
          <w:szCs w:val="22"/>
          <w:lang w:val="en-US"/>
        </w:rPr>
        <w:t>80 000.0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93.0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9F55A2" w:rsidRPr="003F1259" w:rsidRDefault="009F55A2" w:rsidP="007270BC">
      <w:pPr>
        <w:numPr>
          <w:ilvl w:val="2"/>
          <w:numId w:val="7"/>
        </w:numPr>
        <w:tabs>
          <w:tab w:val="left" w:pos="540"/>
          <w:tab w:val="left" w:pos="900"/>
          <w:tab w:val="left" w:pos="1080"/>
        </w:tabs>
        <w:ind w:left="1751" w:right="90" w:hanging="180"/>
        <w:jc w:val="both"/>
        <w:rPr>
          <w:rFonts w:ascii="Sylfaen" w:hAnsi="Sylfaen" w:cs="Sylfaen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 xml:space="preserve">სარეგისტრაციო მოსაკრებელი - </w:t>
      </w:r>
      <w:r>
        <w:rPr>
          <w:rFonts w:ascii="Sylfaen" w:hAnsi="Sylfaen" w:cs="Sylfaen"/>
          <w:sz w:val="22"/>
          <w:szCs w:val="22"/>
          <w:lang w:val="en-US"/>
        </w:rPr>
        <w:t xml:space="preserve">2 065.7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ლარი, რაც საპროგნოზო მაჩვენებლის </w:t>
      </w:r>
      <w:r w:rsidRPr="003F1259">
        <w:rPr>
          <w:rFonts w:ascii="Sylfaen" w:hAnsi="Sylfaen" w:cs="Sylfaen"/>
          <w:sz w:val="22"/>
          <w:szCs w:val="22"/>
          <w:lang w:val="en-US"/>
        </w:rPr>
        <w:t xml:space="preserve">   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(</w:t>
      </w:r>
      <w:r>
        <w:rPr>
          <w:rFonts w:ascii="Sylfaen" w:hAnsi="Sylfaen" w:cs="Sylfaen"/>
          <w:sz w:val="22"/>
          <w:szCs w:val="22"/>
          <w:lang w:val="en-US"/>
        </w:rPr>
        <w:t>2 000</w:t>
      </w:r>
      <w:r>
        <w:rPr>
          <w:rFonts w:ascii="Sylfaen" w:hAnsi="Sylfaen" w:cs="Sylfaen"/>
          <w:sz w:val="22"/>
          <w:szCs w:val="22"/>
          <w:lang w:val="ka-GE"/>
        </w:rPr>
        <w:t>.0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 ათასი ლარი) </w:t>
      </w:r>
      <w:r>
        <w:rPr>
          <w:rFonts w:ascii="Sylfaen" w:hAnsi="Sylfaen" w:cs="Sylfaen"/>
          <w:sz w:val="22"/>
          <w:szCs w:val="22"/>
          <w:lang w:val="en-US"/>
        </w:rPr>
        <w:t>103.3</w:t>
      </w:r>
      <w:r w:rsidRPr="003F1259">
        <w:rPr>
          <w:rFonts w:ascii="Sylfaen" w:hAnsi="Sylfaen" w:cs="Sylfaen"/>
          <w:sz w:val="22"/>
          <w:szCs w:val="22"/>
          <w:lang w:val="ka-GE"/>
        </w:rPr>
        <w:t>%-ია;</w:t>
      </w:r>
    </w:p>
    <w:p w:rsidR="009F55A2" w:rsidRPr="003F1259" w:rsidRDefault="009F55A2" w:rsidP="007270BC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სახელმწიფო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ბაჟი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29 631.2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28 000.0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105.8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9F55A2" w:rsidRPr="003F1259" w:rsidRDefault="009F55A2" w:rsidP="007270BC">
      <w:pPr>
        <w:numPr>
          <w:ilvl w:val="2"/>
          <w:numId w:val="7"/>
        </w:numPr>
        <w:tabs>
          <w:tab w:val="left" w:pos="540"/>
          <w:tab w:val="left" w:pos="1571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საკონსულო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- </w:t>
      </w:r>
      <w:r>
        <w:rPr>
          <w:rFonts w:ascii="Sylfaen" w:hAnsi="Sylfaen" w:cs="Arial"/>
          <w:sz w:val="22"/>
          <w:szCs w:val="22"/>
          <w:lang w:val="en-US"/>
        </w:rPr>
        <w:t xml:space="preserve">1 922.1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 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         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ka-GE"/>
        </w:rPr>
        <w:t>1 </w:t>
      </w:r>
      <w:r>
        <w:rPr>
          <w:rFonts w:ascii="Sylfaen" w:hAnsi="Sylfaen" w:cs="Arial"/>
          <w:sz w:val="22"/>
          <w:szCs w:val="22"/>
          <w:lang w:val="en-US"/>
        </w:rPr>
        <w:t>800</w:t>
      </w:r>
      <w:r>
        <w:rPr>
          <w:rFonts w:ascii="Sylfaen" w:hAnsi="Sylfaen" w:cs="Arial"/>
          <w:sz w:val="22"/>
          <w:szCs w:val="22"/>
          <w:lang w:val="ka-GE"/>
        </w:rPr>
        <w:t>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106.8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;</w:t>
      </w:r>
    </w:p>
    <w:p w:rsidR="009F55A2" w:rsidRPr="003F1259" w:rsidRDefault="009F55A2" w:rsidP="007270BC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სამხედრო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სავალდებულო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სამსახურის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გადავადების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მოსაკრებელი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Arial"/>
          <w:sz w:val="22"/>
          <w:szCs w:val="22"/>
          <w:lang w:val="en-US"/>
        </w:rPr>
        <w:t>-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>5 570.1</w:t>
      </w:r>
      <w:r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5 100.0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109.2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9F55A2" w:rsidRPr="003F1259" w:rsidRDefault="009F55A2" w:rsidP="007270BC">
      <w:pPr>
        <w:numPr>
          <w:ilvl w:val="2"/>
          <w:numId w:val="7"/>
        </w:numPr>
        <w:tabs>
          <w:tab w:val="left" w:pos="540"/>
          <w:tab w:val="left" w:pos="900"/>
        </w:tabs>
        <w:ind w:left="1751" w:right="90" w:hanging="180"/>
        <w:jc w:val="both"/>
        <w:rPr>
          <w:rFonts w:ascii="Sylfaen" w:hAnsi="Sylfaen" w:cs="Arial"/>
          <w:sz w:val="22"/>
          <w:szCs w:val="22"/>
          <w:lang w:val="ka-GE"/>
        </w:rPr>
      </w:pPr>
      <w:r w:rsidRPr="003F1259">
        <w:rPr>
          <w:rFonts w:ascii="Sylfaen" w:hAnsi="Sylfaen" w:cs="Sylfaen"/>
          <w:sz w:val="22"/>
          <w:szCs w:val="22"/>
          <w:lang w:val="ka-GE"/>
        </w:rPr>
        <w:t>სხვა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არაკლასიფიცირებული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მოსაკრებლების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სახით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მობილიზებულია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>
        <w:rPr>
          <w:rFonts w:ascii="Sylfaen" w:hAnsi="Sylfaen" w:cs="Arial"/>
          <w:sz w:val="22"/>
          <w:szCs w:val="22"/>
          <w:lang w:val="en-US"/>
        </w:rPr>
        <w:t xml:space="preserve">851.4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მაჩვენებლის</w:t>
      </w:r>
      <w:r>
        <w:rPr>
          <w:rFonts w:ascii="Sylfaen" w:hAnsi="Sylfaen" w:cs="Arial"/>
          <w:sz w:val="22"/>
          <w:szCs w:val="22"/>
          <w:lang w:val="ka-GE"/>
        </w:rPr>
        <w:t xml:space="preserve"> (</w:t>
      </w:r>
      <w:r>
        <w:rPr>
          <w:rFonts w:ascii="Sylfaen" w:hAnsi="Sylfaen" w:cs="Arial"/>
          <w:sz w:val="22"/>
          <w:szCs w:val="22"/>
          <w:lang w:val="en-US"/>
        </w:rPr>
        <w:t>800.0</w:t>
      </w:r>
      <w:r w:rsidRPr="003F1259">
        <w:rPr>
          <w:rFonts w:ascii="Sylfaen" w:hAnsi="Sylfaen" w:cs="Arial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 w:cs="Arial"/>
          <w:sz w:val="22"/>
          <w:szCs w:val="22"/>
          <w:lang w:val="ka-GE"/>
        </w:rPr>
        <w:t xml:space="preserve">) </w:t>
      </w:r>
      <w:r>
        <w:rPr>
          <w:rFonts w:ascii="Sylfaen" w:hAnsi="Sylfaen" w:cs="Arial"/>
          <w:sz w:val="22"/>
          <w:szCs w:val="22"/>
          <w:lang w:val="en-US"/>
        </w:rPr>
        <w:t>106.4</w:t>
      </w:r>
      <w:r w:rsidRPr="003F1259">
        <w:rPr>
          <w:rFonts w:ascii="Sylfaen" w:hAnsi="Sylfaen" w:cs="Arial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 w:cs="Arial"/>
          <w:sz w:val="22"/>
          <w:szCs w:val="22"/>
          <w:lang w:val="ka-GE"/>
        </w:rPr>
        <w:t>.</w:t>
      </w:r>
    </w:p>
    <w:p w:rsidR="009F55A2" w:rsidRPr="003F1259" w:rsidRDefault="009F55A2" w:rsidP="007270BC">
      <w:pPr>
        <w:numPr>
          <w:ilvl w:val="0"/>
          <w:numId w:val="16"/>
        </w:numPr>
        <w:tabs>
          <w:tab w:val="left" w:pos="990"/>
        </w:tabs>
        <w:ind w:left="851" w:firstLine="27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 xml:space="preserve">არასაბაზრო წესით გაყიდული საქონლისა და მომსახურებიდან - </w:t>
      </w:r>
      <w:r>
        <w:rPr>
          <w:rFonts w:ascii="Sylfaen" w:hAnsi="Sylfaen" w:cs="Sylfaen"/>
          <w:sz w:val="22"/>
          <w:szCs w:val="22"/>
          <w:lang w:val="en-US"/>
        </w:rPr>
        <w:t>4 689.8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 ლარი, რაც საპროგნოზო მაჩვენებლის (</w:t>
      </w:r>
      <w:r>
        <w:rPr>
          <w:rFonts w:ascii="Sylfaen" w:hAnsi="Sylfaen" w:cs="Sylfaen"/>
          <w:sz w:val="22"/>
          <w:szCs w:val="22"/>
          <w:lang w:val="en-US"/>
        </w:rPr>
        <w:t>4 000.0</w:t>
      </w:r>
      <w:r>
        <w:rPr>
          <w:rFonts w:ascii="Sylfaen" w:hAnsi="Sylfaen" w:cs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 xml:space="preserve">ათასი ლარი) </w:t>
      </w:r>
      <w:r>
        <w:rPr>
          <w:rFonts w:ascii="Sylfaen" w:hAnsi="Sylfaen" w:cs="Sylfaen"/>
          <w:sz w:val="22"/>
          <w:szCs w:val="22"/>
          <w:lang w:val="en-US"/>
        </w:rPr>
        <w:t>117.2</w:t>
      </w:r>
      <w:r w:rsidRPr="003F1259">
        <w:rPr>
          <w:rFonts w:ascii="Sylfaen" w:hAnsi="Sylfaen" w:cs="Sylfaen"/>
          <w:sz w:val="22"/>
          <w:szCs w:val="22"/>
          <w:lang w:val="ka-GE"/>
        </w:rPr>
        <w:t>%-ია. მათ შორის:</w:t>
      </w:r>
    </w:p>
    <w:p w:rsidR="009F55A2" w:rsidRPr="007A3A88" w:rsidRDefault="009F55A2" w:rsidP="007270BC">
      <w:pPr>
        <w:pStyle w:val="ListParagraph"/>
        <w:numPr>
          <w:ilvl w:val="1"/>
          <w:numId w:val="7"/>
        </w:numPr>
        <w:ind w:left="90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7A3A88">
        <w:rPr>
          <w:rFonts w:ascii="Sylfaen" w:hAnsi="Sylfaen" w:cs="Sylfaen"/>
          <w:b/>
          <w:sz w:val="22"/>
          <w:szCs w:val="22"/>
          <w:lang w:val="ka-GE"/>
        </w:rPr>
        <w:t xml:space="preserve">სანქციების (ჯარიმები და საურავები) </w:t>
      </w:r>
      <w:r w:rsidRPr="007A3A88">
        <w:rPr>
          <w:rFonts w:ascii="Sylfaen" w:hAnsi="Sylfaen" w:cs="Sylfaen"/>
          <w:sz w:val="22"/>
          <w:szCs w:val="22"/>
          <w:lang w:val="ka-GE"/>
        </w:rPr>
        <w:t>სახით მობილიზებულია 171 226.3 ათასი ლარი, რაც საპროგნოზო მაჩვენებლის (165 000.0 ათასი ლარი) 103.8%-ია.</w:t>
      </w:r>
      <w:r w:rsidRPr="007A3A88">
        <w:rPr>
          <w:rFonts w:ascii="Sylfaen" w:hAnsi="Sylfaen" w:cs="Sylfaen"/>
          <w:b/>
          <w:sz w:val="22"/>
          <w:szCs w:val="22"/>
          <w:lang w:val="ka-GE"/>
        </w:rPr>
        <w:t xml:space="preserve"> </w:t>
      </w:r>
    </w:p>
    <w:p w:rsidR="009F55A2" w:rsidRPr="001F5C6E" w:rsidRDefault="009F55A2" w:rsidP="007270BC">
      <w:pPr>
        <w:pStyle w:val="ListParagraph"/>
        <w:numPr>
          <w:ilvl w:val="1"/>
          <w:numId w:val="7"/>
        </w:numPr>
        <w:ind w:left="900"/>
        <w:jc w:val="both"/>
        <w:rPr>
          <w:rFonts w:ascii="Sylfaen" w:hAnsi="Sylfaen" w:cs="Sylfaen"/>
          <w:b/>
          <w:sz w:val="22"/>
          <w:szCs w:val="22"/>
          <w:lang w:val="ka-GE"/>
        </w:rPr>
      </w:pPr>
      <w:r w:rsidRPr="001F5C6E">
        <w:rPr>
          <w:rFonts w:ascii="Sylfaen" w:hAnsi="Sylfaen" w:cs="Sylfaen"/>
          <w:b/>
          <w:sz w:val="22"/>
          <w:szCs w:val="22"/>
          <w:lang w:val="ka-GE"/>
        </w:rPr>
        <w:t xml:space="preserve">ტრანსფერები რომელიც სხვაგან არ არის კლასიფიცირებული  </w:t>
      </w:r>
      <w:r w:rsidRPr="001F5C6E">
        <w:rPr>
          <w:rFonts w:ascii="Sylfaen" w:hAnsi="Sylfaen" w:cs="Sylfaen"/>
          <w:sz w:val="22"/>
          <w:szCs w:val="22"/>
          <w:lang w:val="ka-GE"/>
        </w:rPr>
        <w:t xml:space="preserve">მობილიზებულია </w:t>
      </w:r>
      <w:r w:rsidRPr="001F5C6E">
        <w:rPr>
          <w:rFonts w:ascii="Sylfaen" w:hAnsi="Sylfaen" w:cs="Sylfaen"/>
          <w:sz w:val="22"/>
          <w:szCs w:val="22"/>
          <w:lang w:val="en-US"/>
        </w:rPr>
        <w:t>306 92</w:t>
      </w:r>
      <w:r w:rsidR="00D64958">
        <w:rPr>
          <w:rFonts w:ascii="Sylfaen" w:hAnsi="Sylfaen" w:cs="Sylfaen"/>
          <w:sz w:val="22"/>
          <w:szCs w:val="22"/>
          <w:lang w:val="ka-GE"/>
        </w:rPr>
        <w:t>2</w:t>
      </w:r>
      <w:r w:rsidRPr="001F5C6E">
        <w:rPr>
          <w:rFonts w:ascii="Sylfaen" w:hAnsi="Sylfaen" w:cs="Sylfaen"/>
          <w:sz w:val="22"/>
          <w:szCs w:val="22"/>
          <w:lang w:val="en-US"/>
        </w:rPr>
        <w:t>.</w:t>
      </w:r>
      <w:r w:rsidR="007F4906">
        <w:rPr>
          <w:rFonts w:ascii="Sylfaen" w:hAnsi="Sylfaen" w:cs="Sylfaen"/>
          <w:sz w:val="22"/>
          <w:szCs w:val="22"/>
          <w:lang w:val="ka-GE"/>
        </w:rPr>
        <w:t>6</w:t>
      </w:r>
      <w:r w:rsidRPr="001F5C6E">
        <w:rPr>
          <w:rFonts w:ascii="Sylfaen" w:hAnsi="Sylfaen" w:cs="Sylfaen"/>
          <w:sz w:val="22"/>
          <w:szCs w:val="22"/>
          <w:lang w:val="ka-GE"/>
        </w:rPr>
        <w:t xml:space="preserve"> ათასი ლარი, რაც საპროგნოზო მაჩვენებლის (</w:t>
      </w:r>
      <w:r w:rsidRPr="001F5C6E">
        <w:rPr>
          <w:rFonts w:ascii="Sylfaen" w:hAnsi="Sylfaen" w:cs="Sylfaen"/>
          <w:sz w:val="22"/>
          <w:szCs w:val="22"/>
          <w:lang w:val="en-US"/>
        </w:rPr>
        <w:t>280</w:t>
      </w:r>
      <w:r w:rsidRPr="001F5C6E">
        <w:rPr>
          <w:rFonts w:ascii="Sylfaen" w:hAnsi="Sylfaen" w:cs="Sylfaen"/>
          <w:sz w:val="22"/>
          <w:szCs w:val="22"/>
          <w:lang w:val="ka-GE"/>
        </w:rPr>
        <w:t xml:space="preserve"> 000.0 ათასი ლარი) </w:t>
      </w:r>
      <w:r w:rsidRPr="001F5C6E">
        <w:rPr>
          <w:rFonts w:ascii="Sylfaen" w:hAnsi="Sylfaen" w:cs="Sylfaen"/>
          <w:sz w:val="22"/>
          <w:szCs w:val="22"/>
          <w:lang w:val="en-US"/>
        </w:rPr>
        <w:t>109.6</w:t>
      </w:r>
      <w:r w:rsidRPr="001F5C6E">
        <w:rPr>
          <w:rFonts w:ascii="Sylfaen" w:hAnsi="Sylfaen" w:cs="Sylfaen"/>
          <w:sz w:val="22"/>
          <w:szCs w:val="22"/>
          <w:lang w:val="ka-GE"/>
        </w:rPr>
        <w:t xml:space="preserve">%-ია. </w:t>
      </w:r>
    </w:p>
    <w:p w:rsidR="009F55A2" w:rsidRPr="00E34769" w:rsidRDefault="009F55A2" w:rsidP="007270BC">
      <w:pPr>
        <w:jc w:val="center"/>
        <w:rPr>
          <w:rFonts w:ascii="Sylfaen" w:hAnsi="Sylfaen" w:cs="Arial"/>
          <w:b/>
          <w:sz w:val="22"/>
          <w:szCs w:val="22"/>
          <w:lang w:val="ka-GE"/>
        </w:rPr>
      </w:pPr>
      <w:bookmarkStart w:id="2" w:name="_GoBack"/>
      <w:bookmarkEnd w:id="2"/>
      <w:r w:rsidRPr="00E34769">
        <w:rPr>
          <w:rFonts w:ascii="Sylfaen" w:hAnsi="Sylfaen" w:cs="Sylfaen"/>
          <w:b/>
          <w:sz w:val="22"/>
          <w:szCs w:val="22"/>
          <w:lang w:val="fr-FR"/>
        </w:rPr>
        <w:lastRenderedPageBreak/>
        <w:t>20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>2</w:t>
      </w:r>
      <w:r>
        <w:rPr>
          <w:rFonts w:ascii="Sylfaen" w:hAnsi="Sylfaen" w:cs="Sylfaen"/>
          <w:b/>
          <w:sz w:val="22"/>
          <w:szCs w:val="22"/>
          <w:lang w:val="ka-GE"/>
        </w:rPr>
        <w:t>4</w:t>
      </w:r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წლის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fr-FR"/>
        </w:rPr>
        <w:t xml:space="preserve"> </w:t>
      </w:r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სახელმწიფო ბიუჯეტის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სხვა</w:t>
      </w:r>
      <w:proofErr w:type="spellEnd"/>
      <w:r w:rsidRPr="00E3476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შემოსავლების</w:t>
      </w:r>
      <w:proofErr w:type="spellEnd"/>
      <w:r w:rsidRPr="00E34769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შესრულების</w:t>
      </w:r>
      <w:proofErr w:type="spellEnd"/>
      <w:r w:rsidRPr="00E34769">
        <w:rPr>
          <w:rFonts w:ascii="Sylfaen" w:hAnsi="Sylfaen" w:cs="Arial"/>
          <w:b/>
          <w:sz w:val="22"/>
          <w:szCs w:val="22"/>
          <w:lang w:val="fr-FR"/>
        </w:rPr>
        <w:t xml:space="preserve"> </w:t>
      </w:r>
      <w:proofErr w:type="spellStart"/>
      <w:r w:rsidRPr="00E34769">
        <w:rPr>
          <w:rFonts w:ascii="Sylfaen" w:hAnsi="Sylfaen" w:cs="Sylfaen"/>
          <w:b/>
          <w:sz w:val="22"/>
          <w:szCs w:val="22"/>
          <w:lang w:val="fr-FR"/>
        </w:rPr>
        <w:t>მაჩვენებლები</w:t>
      </w:r>
      <w:proofErr w:type="spellEnd"/>
      <w:r w:rsidRPr="00E34769">
        <w:rPr>
          <w:rFonts w:ascii="Sylfaen" w:hAnsi="Sylfaen" w:cs="Arial"/>
          <w:b/>
          <w:sz w:val="22"/>
          <w:szCs w:val="22"/>
          <w:lang w:val="ka-GE"/>
        </w:rPr>
        <w:t xml:space="preserve"> </w:t>
      </w:r>
    </w:p>
    <w:p w:rsidR="009F55A2" w:rsidRDefault="009F55A2" w:rsidP="007270BC">
      <w:pPr>
        <w:rPr>
          <w:rFonts w:ascii="Sylfaen" w:hAnsi="Sylfaen" w:cs="Arial"/>
          <w:sz w:val="22"/>
          <w:szCs w:val="22"/>
          <w:lang w:val="en-US"/>
        </w:rPr>
      </w:pPr>
      <w:r w:rsidRPr="00E34769">
        <w:rPr>
          <w:rFonts w:ascii="Sylfaen" w:hAnsi="Sylfaen" w:cs="Arial"/>
          <w:sz w:val="22"/>
          <w:szCs w:val="22"/>
          <w:lang w:val="en-US"/>
        </w:rPr>
        <w:t xml:space="preserve">                                                                   </w:t>
      </w:r>
    </w:p>
    <w:p w:rsidR="009F55A2" w:rsidRPr="00155F0B" w:rsidRDefault="009F55A2" w:rsidP="007270BC">
      <w:pPr>
        <w:jc w:val="right"/>
        <w:rPr>
          <w:rFonts w:ascii="Sylfaen" w:hAnsi="Sylfaen" w:cs="Sylfaen"/>
          <w:i/>
          <w:sz w:val="18"/>
          <w:szCs w:val="18"/>
          <w:lang w:val="en-US"/>
        </w:rPr>
      </w:pPr>
      <w:r w:rsidRPr="00E34769">
        <w:rPr>
          <w:rFonts w:ascii="Sylfaen" w:hAnsi="Sylfaen" w:cs="Sylfaen"/>
          <w:i/>
          <w:sz w:val="18"/>
          <w:szCs w:val="18"/>
          <w:lang w:val="ka-GE"/>
        </w:rPr>
        <w:t>ათასი ლარი</w:t>
      </w:r>
    </w:p>
    <w:tbl>
      <w:tblPr>
        <w:tblW w:w="10098" w:type="dxa"/>
        <w:tblInd w:w="103" w:type="dxa"/>
        <w:tblLook w:val="04A0" w:firstRow="1" w:lastRow="0" w:firstColumn="1" w:lastColumn="0" w:noHBand="0" w:noVBand="1"/>
      </w:tblPr>
      <w:tblGrid>
        <w:gridCol w:w="4775"/>
        <w:gridCol w:w="1327"/>
        <w:gridCol w:w="1303"/>
        <w:gridCol w:w="1418"/>
        <w:gridCol w:w="1275"/>
      </w:tblGrid>
      <w:tr w:rsidR="009F55A2" w:rsidRPr="006549B6" w:rsidTr="0022032C">
        <w:trPr>
          <w:trHeight w:val="584"/>
          <w:tblHeader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6549B6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დასახელება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6549B6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გეგმა</w:t>
            </w:r>
            <w:proofErr w:type="spellEnd"/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6549B6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ფაქტი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6549B6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+/- 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9F55A2" w:rsidRPr="006549B6" w:rsidRDefault="009F55A2" w:rsidP="007270BC">
            <w:pPr>
              <w:jc w:val="center"/>
              <w:rPr>
                <w:rFonts w:ascii="Sylfaen" w:hAnsi="Sylfaen" w:cs="Arial"/>
                <w:b/>
                <w:bCs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lang w:val="en-US"/>
              </w:rPr>
              <w:t>%</w:t>
            </w: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:rsidR="009F55A2" w:rsidRPr="006549B6" w:rsidRDefault="009F55A2" w:rsidP="007270BC">
            <w:pPr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სხვა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/>
                <w:bCs/>
                <w:color w:val="000000"/>
                <w:lang w:val="en-US"/>
              </w:rPr>
              <w:t>1,270,000.0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7F4906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272CD">
              <w:rPr>
                <w:rFonts w:ascii="Sylfaen" w:hAnsi="Sylfaen" w:cs="Arial"/>
                <w:b/>
                <w:bCs/>
                <w:color w:val="000000"/>
                <w:lang w:val="en-US"/>
              </w:rPr>
              <w:t>1,316,41</w:t>
            </w:r>
            <w:r w:rsidR="00D64958">
              <w:rPr>
                <w:rFonts w:ascii="Sylfaen" w:hAnsi="Sylfaen" w:cs="Arial"/>
                <w:b/>
                <w:bCs/>
                <w:color w:val="000000"/>
                <w:lang w:val="ka-GE"/>
              </w:rPr>
              <w:t>8</w:t>
            </w:r>
            <w:r w:rsidRPr="005272CD">
              <w:rPr>
                <w:rFonts w:ascii="Sylfaen" w:hAnsi="Sylfaen" w:cs="Arial"/>
                <w:b/>
                <w:bCs/>
                <w:color w:val="000000"/>
                <w:lang w:val="en-US"/>
              </w:rPr>
              <w:t>.</w:t>
            </w:r>
            <w:r w:rsidR="007F4906">
              <w:rPr>
                <w:rFonts w:ascii="Sylfaen" w:hAnsi="Sylfaen" w:cs="Arial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7F4906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5272CD">
              <w:rPr>
                <w:rFonts w:ascii="Sylfaen" w:hAnsi="Sylfaen" w:cs="Arial"/>
                <w:b/>
                <w:bCs/>
                <w:color w:val="000000"/>
                <w:lang w:val="en-US"/>
              </w:rPr>
              <w:t>46,41</w:t>
            </w:r>
            <w:r w:rsidR="00D64958">
              <w:rPr>
                <w:rFonts w:ascii="Sylfaen" w:hAnsi="Sylfaen" w:cs="Arial"/>
                <w:b/>
                <w:bCs/>
                <w:color w:val="000000"/>
                <w:lang w:val="ka-GE"/>
              </w:rPr>
              <w:t>8</w:t>
            </w:r>
            <w:r w:rsidRPr="005272CD">
              <w:rPr>
                <w:rFonts w:ascii="Sylfaen" w:hAnsi="Sylfaen" w:cs="Arial"/>
                <w:b/>
                <w:bCs/>
                <w:color w:val="000000"/>
                <w:lang w:val="en-US"/>
              </w:rPr>
              <w:t>.</w:t>
            </w:r>
            <w:r w:rsidR="007F4906">
              <w:rPr>
                <w:rFonts w:ascii="Sylfaen" w:hAnsi="Sylfaen" w:cs="Arial"/>
                <w:b/>
                <w:bCs/>
                <w:color w:val="000000"/>
                <w:lang w:val="ka-GE"/>
              </w:rPr>
              <w:t>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/>
                <w:bCs/>
                <w:color w:val="000000"/>
                <w:lang w:val="en-US"/>
              </w:rPr>
              <w:t>103.7</w:t>
            </w: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შემოსავლები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საკუთრებიდან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/>
                <w:bCs/>
                <w:color w:val="000000"/>
                <w:lang w:val="en-US"/>
              </w:rPr>
              <w:t>702,900.0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/>
                <w:bCs/>
                <w:color w:val="000000"/>
                <w:lang w:val="en-US"/>
              </w:rPr>
              <w:t>718,413.5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/>
                <w:bCs/>
                <w:color w:val="000000"/>
                <w:lang w:val="en-US"/>
              </w:rPr>
              <w:t>15,513.5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/>
                <w:bCs/>
                <w:color w:val="000000"/>
                <w:lang w:val="en-US"/>
              </w:rPr>
              <w:t>102.2</w:t>
            </w: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rPr>
                <w:rFonts w:ascii="Sylfaen" w:hAnsi="Sylfaen" w:cs="Arial"/>
                <w:bCs/>
                <w:lang w:val="en-US"/>
              </w:rPr>
            </w:pPr>
            <w:r w:rsidRPr="006549B6">
              <w:rPr>
                <w:rFonts w:ascii="Sylfaen" w:hAnsi="Sylfaen" w:cs="Arial"/>
                <w:bCs/>
                <w:lang w:val="en-US"/>
              </w:rPr>
              <w:t xml:space="preserve">      </w:t>
            </w:r>
            <w:proofErr w:type="spellStart"/>
            <w:r w:rsidRPr="006549B6">
              <w:rPr>
                <w:rFonts w:ascii="Sylfaen" w:hAnsi="Sylfaen" w:cs="Arial"/>
                <w:bCs/>
                <w:lang w:val="en-US"/>
              </w:rPr>
              <w:t>პროცენტები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Cs/>
                <w:color w:val="000000"/>
                <w:lang w:val="en-US"/>
              </w:rPr>
              <w:t>320,000.0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Cs/>
                <w:color w:val="000000"/>
                <w:lang w:val="en-US"/>
              </w:rPr>
              <w:t>331,243.6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Cs/>
                <w:color w:val="000000"/>
                <w:lang w:val="en-US"/>
              </w:rPr>
              <w:t>11,243.6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Cs/>
                <w:color w:val="000000"/>
                <w:lang w:val="en-US"/>
              </w:rPr>
              <w:t>103.5</w:t>
            </w: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Cs/>
                <w:lang w:val="en-US"/>
              </w:rPr>
              <w:t>დივიდენდები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Cs/>
                <w:color w:val="000000"/>
                <w:lang w:val="en-US"/>
              </w:rPr>
              <w:t>352,900.0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Cs/>
                <w:color w:val="000000"/>
                <w:lang w:val="en-US"/>
              </w:rPr>
              <w:t>353,108.8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Cs/>
                <w:color w:val="000000"/>
                <w:lang w:val="en-US"/>
              </w:rPr>
              <w:t>208.8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5272CD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5272CD">
              <w:rPr>
                <w:rFonts w:ascii="Sylfaen" w:hAnsi="Sylfaen" w:cs="Arial"/>
                <w:bCs/>
                <w:color w:val="000000"/>
                <w:lang w:val="en-US"/>
              </w:rPr>
              <w:t>100.1</w:t>
            </w: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ind w:firstLineChars="172" w:firstLine="344"/>
              <w:rPr>
                <w:rFonts w:ascii="Sylfaen" w:hAnsi="Sylfaen" w:cs="Arial"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Cs/>
                <w:lang w:val="en-US"/>
              </w:rPr>
              <w:t>რენტა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30,000.0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34,061.1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4,061.1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113.5</w:t>
            </w: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 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საქონლისა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მომსახურების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რეალიზაცია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122,100.0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119,856.1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-2,243.9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98.2</w:t>
            </w: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rPr>
                <w:rFonts w:ascii="Sylfaen" w:hAnsi="Sylfaen" w:cs="Arial"/>
                <w:b/>
                <w:bCs/>
                <w:lang w:val="en-US"/>
              </w:rPr>
            </w:pPr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     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ადმინისტრაციული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მოსაკრებლები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გადასახდელები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118,100.0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115,166.3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-2,933.7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97.5</w:t>
            </w:r>
          </w:p>
        </w:tc>
      </w:tr>
      <w:tr w:rsidR="009F55A2" w:rsidRPr="00B42EB8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სალიცენზიო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400.0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723.8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323.8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181.0</w:t>
            </w:r>
          </w:p>
        </w:tc>
      </w:tr>
      <w:tr w:rsidR="009F55A2" w:rsidRPr="00B42EB8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სანებართვო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80,000.0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74,402.0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-5,598.0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93.0</w:t>
            </w:r>
          </w:p>
        </w:tc>
      </w:tr>
      <w:tr w:rsidR="009F55A2" w:rsidRPr="00B42EB8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სარეგისტრაციო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მოსაკრებლები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2,000.0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2,065.7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65.7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103.3</w:t>
            </w:r>
          </w:p>
        </w:tc>
      </w:tr>
      <w:tr w:rsidR="009F55A2" w:rsidRPr="00B42EB8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სახელმწიფო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ბაჟი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28,000.0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29,631.2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1,631.2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105.8</w:t>
            </w:r>
          </w:p>
        </w:tc>
      </w:tr>
      <w:tr w:rsidR="009F55A2" w:rsidRPr="00B42EB8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საკონსულო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1,800.0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1,922.1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122.1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106.8</w:t>
            </w:r>
          </w:p>
        </w:tc>
      </w:tr>
      <w:tr w:rsidR="009F55A2" w:rsidRPr="00B42EB8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სამხედრო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სავალდებულო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სამსახურის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გადავადების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5,100.0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5,570.1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470.1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109.2</w:t>
            </w: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F55A2" w:rsidRPr="006549B6" w:rsidRDefault="007A3A88" w:rsidP="007270BC">
            <w:pPr>
              <w:ind w:firstLineChars="128" w:firstLine="256"/>
              <w:rPr>
                <w:rFonts w:ascii="Sylfaen" w:hAnsi="Sylfaen" w:cs="Arial"/>
                <w:lang w:val="en-US"/>
              </w:rPr>
            </w:pPr>
            <w:r>
              <w:rPr>
                <w:rFonts w:ascii="Sylfaen" w:hAnsi="Sylfaen" w:cs="Arial"/>
                <w:lang w:val="ka-GE"/>
              </w:rPr>
              <w:t xml:space="preserve">     </w:t>
            </w:r>
            <w:proofErr w:type="spellStart"/>
            <w:r w:rsidR="009F55A2" w:rsidRPr="006549B6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="009F55A2"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="009F55A2" w:rsidRPr="006549B6">
              <w:rPr>
                <w:rFonts w:ascii="Sylfaen" w:hAnsi="Sylfaen" w:cs="Arial"/>
                <w:lang w:val="en-US"/>
              </w:rPr>
              <w:t>არაკლასიფიცირებული</w:t>
            </w:r>
            <w:proofErr w:type="spellEnd"/>
            <w:r w:rsidR="009F55A2"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="009F55A2" w:rsidRPr="006549B6">
              <w:rPr>
                <w:rFonts w:ascii="Sylfaen" w:hAnsi="Sylfaen" w:cs="Arial"/>
                <w:lang w:val="en-US"/>
              </w:rPr>
              <w:t>მოსაკრებელი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800.0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851.4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51.4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106.4</w:t>
            </w: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ind w:firstLineChars="172" w:firstLine="345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არასაბაზრო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წესით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გაყიდული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საქონელი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მომსახურება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4,000.0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4,689.8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689.8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117.2</w:t>
            </w: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en-US"/>
              </w:rPr>
              <w:t xml:space="preserve">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მომსახურების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გაწევიდან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4,000.0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4,683.0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683.0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117.1</w:t>
            </w: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F55A2" w:rsidRPr="006549B6" w:rsidRDefault="009F55A2" w:rsidP="007270BC">
            <w:pPr>
              <w:ind w:right="-111" w:firstLineChars="173" w:firstLine="346"/>
              <w:rPr>
                <w:rFonts w:ascii="Sylfaen" w:hAnsi="Sylfaen" w:cs="Arial"/>
                <w:lang w:val="en-US"/>
              </w:rPr>
            </w:pPr>
            <w:r w:rsidRPr="006549B6">
              <w:rPr>
                <w:rFonts w:ascii="Sylfaen" w:hAnsi="Sylfaen" w:cs="Arial"/>
                <w:lang w:val="ka-GE"/>
              </w:rPr>
              <w:t xml:space="preserve">  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სხვა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შემოსავლები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არასაბაზრო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წესით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გაყიდული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საქონლიდან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და</w:t>
            </w:r>
            <w:proofErr w:type="spellEnd"/>
            <w:r w:rsidRPr="006549B6">
              <w:rPr>
                <w:rFonts w:ascii="Sylfaen" w:hAnsi="Sylfaen" w:cs="Arial"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lang w:val="en-US"/>
              </w:rPr>
              <w:t>მომსახურებიდან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6.8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Cs/>
                <w:color w:val="000000"/>
                <w:lang w:val="en-US"/>
              </w:rPr>
              <w:t>6.8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rPr>
                <w:rFonts w:ascii="Sylfaen" w:hAnsi="Sylfaen" w:cs="Arial"/>
                <w:bCs/>
                <w:color w:val="000000"/>
                <w:lang w:val="en-US"/>
              </w:rPr>
            </w:pP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9F55A2" w:rsidRPr="006549B6" w:rsidRDefault="009F55A2" w:rsidP="007270BC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სანქციები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(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ჯარიმები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და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საურავები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>)</w:t>
            </w:r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165,000.0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171,226.3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6,226.3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103.8</w:t>
            </w:r>
          </w:p>
        </w:tc>
      </w:tr>
      <w:tr w:rsidR="009F55A2" w:rsidRPr="006549B6" w:rsidTr="0022032C">
        <w:trPr>
          <w:trHeight w:val="288"/>
        </w:trPr>
        <w:tc>
          <w:tcPr>
            <w:tcW w:w="4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F55A2" w:rsidRPr="006549B6" w:rsidRDefault="009F55A2" w:rsidP="007270BC">
            <w:pPr>
              <w:ind w:firstLineChars="100" w:firstLine="201"/>
              <w:rPr>
                <w:rFonts w:ascii="Sylfaen" w:hAnsi="Sylfaen" w:cs="Arial"/>
                <w:b/>
                <w:bCs/>
                <w:lang w:val="en-US"/>
              </w:rPr>
            </w:pP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ტრანსფერები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რომელიც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სხვაგან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არ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არის</w:t>
            </w:r>
            <w:proofErr w:type="spellEnd"/>
            <w:r w:rsidRPr="006549B6">
              <w:rPr>
                <w:rFonts w:ascii="Sylfaen" w:hAnsi="Sylfaen" w:cs="Arial"/>
                <w:b/>
                <w:bCs/>
                <w:lang w:val="en-US"/>
              </w:rPr>
              <w:t xml:space="preserve"> </w:t>
            </w:r>
            <w:proofErr w:type="spellStart"/>
            <w:r w:rsidRPr="006549B6">
              <w:rPr>
                <w:rFonts w:ascii="Sylfaen" w:hAnsi="Sylfaen" w:cs="Arial"/>
                <w:b/>
                <w:bCs/>
                <w:lang w:val="en-US"/>
              </w:rPr>
              <w:t>კლასიფიცირებული</w:t>
            </w:r>
            <w:proofErr w:type="spellEnd"/>
          </w:p>
        </w:tc>
        <w:tc>
          <w:tcPr>
            <w:tcW w:w="1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280,000.0</w:t>
            </w:r>
          </w:p>
        </w:tc>
        <w:tc>
          <w:tcPr>
            <w:tcW w:w="13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306,92</w:t>
            </w:r>
            <w:r w:rsidR="00D64958">
              <w:rPr>
                <w:rFonts w:ascii="Sylfaen" w:hAnsi="Sylfaen" w:cs="Arial"/>
                <w:b/>
                <w:bCs/>
                <w:color w:val="000000"/>
                <w:lang w:val="ka-GE"/>
              </w:rPr>
              <w:t>2</w:t>
            </w: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.</w:t>
            </w:r>
            <w:r w:rsidR="007F4906">
              <w:rPr>
                <w:rFonts w:ascii="Sylfaen" w:hAnsi="Sylfaen" w:cs="Arial"/>
                <w:b/>
                <w:bCs/>
                <w:color w:val="000000"/>
                <w:lang w:val="ka-GE"/>
              </w:rPr>
              <w:t>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7F4906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ka-GE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26,92</w:t>
            </w:r>
            <w:r w:rsidR="00D64958">
              <w:rPr>
                <w:rFonts w:ascii="Sylfaen" w:hAnsi="Sylfaen" w:cs="Arial"/>
                <w:b/>
                <w:bCs/>
                <w:color w:val="000000"/>
                <w:lang w:val="ka-GE"/>
              </w:rPr>
              <w:t>2</w:t>
            </w: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.</w:t>
            </w:r>
            <w:r w:rsidR="007F4906">
              <w:rPr>
                <w:rFonts w:ascii="Sylfaen" w:hAnsi="Sylfaen" w:cs="Arial"/>
                <w:b/>
                <w:bCs/>
                <w:color w:val="000000"/>
                <w:lang w:val="ka-GE"/>
              </w:rPr>
              <w:t>6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:rsidR="009F55A2" w:rsidRPr="00B42EB8" w:rsidRDefault="009F55A2" w:rsidP="007270BC">
            <w:pPr>
              <w:jc w:val="right"/>
              <w:rPr>
                <w:rFonts w:ascii="Sylfaen" w:hAnsi="Sylfaen" w:cs="Arial"/>
                <w:b/>
                <w:bCs/>
                <w:color w:val="000000"/>
                <w:lang w:val="en-US"/>
              </w:rPr>
            </w:pPr>
            <w:r w:rsidRPr="00B42EB8">
              <w:rPr>
                <w:rFonts w:ascii="Sylfaen" w:hAnsi="Sylfaen" w:cs="Arial"/>
                <w:b/>
                <w:bCs/>
                <w:color w:val="000000"/>
                <w:lang w:val="en-US"/>
              </w:rPr>
              <w:t>109.6</w:t>
            </w:r>
          </w:p>
        </w:tc>
      </w:tr>
    </w:tbl>
    <w:p w:rsidR="009F55A2" w:rsidRPr="00E34769" w:rsidRDefault="009F55A2" w:rsidP="007270BC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</w:p>
    <w:p w:rsidR="009F55A2" w:rsidRPr="003F1259" w:rsidRDefault="009F55A2" w:rsidP="007270BC">
      <w:pPr>
        <w:ind w:firstLine="720"/>
        <w:jc w:val="both"/>
        <w:rPr>
          <w:rFonts w:ascii="Sylfaen" w:hAnsi="Sylfaen"/>
          <w:sz w:val="22"/>
          <w:szCs w:val="22"/>
          <w:lang w:val="ka-GE"/>
        </w:rPr>
      </w:pPr>
      <w:r w:rsidRPr="003F1259">
        <w:rPr>
          <w:rFonts w:ascii="Sylfaen" w:hAnsi="Sylfaen" w:cs="Sylfaen"/>
          <w:b/>
          <w:sz w:val="22"/>
          <w:szCs w:val="22"/>
          <w:lang w:val="ka-GE"/>
        </w:rPr>
        <w:t>არაფინანსური</w:t>
      </w:r>
      <w:r w:rsidRPr="003F1259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იქნა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bookmarkStart w:id="3" w:name="_Hlk192849508"/>
      <w:r>
        <w:rPr>
          <w:rFonts w:ascii="Sylfaen" w:hAnsi="Sylfaen"/>
          <w:sz w:val="22"/>
          <w:szCs w:val="22"/>
          <w:lang w:val="en-US"/>
        </w:rPr>
        <w:t>301 301.7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, </w:t>
      </w:r>
      <w:r w:rsidRPr="003F1259">
        <w:rPr>
          <w:rFonts w:ascii="Sylfaen" w:hAnsi="Sylfaen" w:cs="Sylfaen"/>
          <w:sz w:val="22"/>
          <w:szCs w:val="22"/>
          <w:lang w:val="ka-GE"/>
        </w:rPr>
        <w:t>რაც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მაჩვენებელის</w:t>
      </w:r>
      <w:r w:rsidRPr="003F1259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ka-GE"/>
        </w:rPr>
        <w:t>300 000.0</w:t>
      </w:r>
      <w:r w:rsidRPr="003F1259">
        <w:rPr>
          <w:rFonts w:ascii="Sylfaen" w:hAnsi="Sylfaen"/>
          <w:sz w:val="22"/>
          <w:szCs w:val="22"/>
          <w:lang w:val="en-US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ათასი</w:t>
      </w:r>
      <w:r w:rsidRPr="003F1259">
        <w:rPr>
          <w:rFonts w:ascii="Sylfaen" w:hAnsi="Sylfaen"/>
          <w:sz w:val="22"/>
          <w:szCs w:val="22"/>
          <w:lang w:val="ka-GE"/>
        </w:rPr>
        <w:t xml:space="preserve"> </w:t>
      </w:r>
      <w:r w:rsidRPr="003F1259">
        <w:rPr>
          <w:rFonts w:ascii="Sylfaen" w:hAnsi="Sylfaen" w:cs="Sylfaen"/>
          <w:sz w:val="22"/>
          <w:szCs w:val="22"/>
          <w:lang w:val="ka-GE"/>
        </w:rPr>
        <w:t>ლარი</w:t>
      </w:r>
      <w:r w:rsidRPr="003F1259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ka-GE"/>
        </w:rPr>
        <w:t>100.4</w:t>
      </w:r>
      <w:r w:rsidRPr="003F1259">
        <w:rPr>
          <w:rFonts w:ascii="Sylfaen" w:hAnsi="Sylfaen"/>
          <w:sz w:val="22"/>
          <w:szCs w:val="22"/>
          <w:lang w:val="ka-GE"/>
        </w:rPr>
        <w:t>%-</w:t>
      </w:r>
      <w:r w:rsidRPr="003F1259">
        <w:rPr>
          <w:rFonts w:ascii="Sylfaen" w:hAnsi="Sylfaen" w:cs="Sylfaen"/>
          <w:sz w:val="22"/>
          <w:szCs w:val="22"/>
          <w:lang w:val="ka-GE"/>
        </w:rPr>
        <w:t>ია</w:t>
      </w:r>
      <w:r w:rsidRPr="003F1259">
        <w:rPr>
          <w:rFonts w:ascii="Sylfaen" w:hAnsi="Sylfaen"/>
          <w:sz w:val="22"/>
          <w:szCs w:val="22"/>
          <w:lang w:val="ka-GE"/>
        </w:rPr>
        <w:t>.</w:t>
      </w:r>
      <w:bookmarkEnd w:id="3"/>
    </w:p>
    <w:p w:rsidR="009F55A2" w:rsidRPr="003F1259" w:rsidRDefault="009F55A2" w:rsidP="007270BC">
      <w:pPr>
        <w:ind w:firstLine="720"/>
        <w:jc w:val="both"/>
        <w:rPr>
          <w:rFonts w:ascii="Sylfaen" w:hAnsi="Sylfaen" w:cs="Sylfaen"/>
          <w:b/>
          <w:sz w:val="22"/>
          <w:szCs w:val="22"/>
          <w:lang w:val="en-US"/>
        </w:rPr>
      </w:pPr>
    </w:p>
    <w:p w:rsidR="00CC6CD8" w:rsidRPr="00E34769" w:rsidRDefault="009F55A2" w:rsidP="007270BC">
      <w:pPr>
        <w:ind w:firstLine="720"/>
        <w:jc w:val="both"/>
        <w:rPr>
          <w:rFonts w:ascii="Sylfaen" w:hAnsi="Sylfaen"/>
          <w:sz w:val="22"/>
          <w:szCs w:val="22"/>
          <w:lang w:val="en-US"/>
        </w:rPr>
      </w:pPr>
      <w:r w:rsidRPr="005C0560">
        <w:rPr>
          <w:rFonts w:ascii="Sylfaen" w:hAnsi="Sylfaen" w:cs="Sylfaen"/>
          <w:b/>
          <w:sz w:val="22"/>
          <w:szCs w:val="22"/>
          <w:lang w:val="ka-GE"/>
        </w:rPr>
        <w:t>ფინანსური</w:t>
      </w:r>
      <w:r w:rsidRPr="005C0560">
        <w:rPr>
          <w:rFonts w:ascii="Sylfaen" w:hAnsi="Sylfaen"/>
          <w:b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b/>
          <w:sz w:val="22"/>
          <w:szCs w:val="22"/>
          <w:lang w:val="ka-GE"/>
        </w:rPr>
        <w:t>აქტივების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="00AC47A9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კლებიდან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მობილიზებულ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იქნა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bookmarkStart w:id="4" w:name="_Hlk192849523"/>
      <w:r>
        <w:rPr>
          <w:rFonts w:ascii="Sylfaen" w:hAnsi="Sylfaen"/>
          <w:sz w:val="22"/>
          <w:szCs w:val="22"/>
          <w:lang w:val="en-US"/>
        </w:rPr>
        <w:t>344 558.</w:t>
      </w:r>
      <w:r w:rsidR="008A4B1F">
        <w:rPr>
          <w:rFonts w:ascii="Sylfaen" w:hAnsi="Sylfaen"/>
          <w:sz w:val="22"/>
          <w:szCs w:val="22"/>
          <w:lang w:val="ka-GE"/>
        </w:rPr>
        <w:t>4</w:t>
      </w:r>
      <w:r w:rsidR="00AC47A9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ათასი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ლარი</w:t>
      </w:r>
      <w:r w:rsidRPr="005C0560">
        <w:rPr>
          <w:rFonts w:ascii="Sylfaen" w:hAnsi="Sylfaen"/>
          <w:sz w:val="22"/>
          <w:szCs w:val="22"/>
          <w:lang w:val="ka-GE"/>
        </w:rPr>
        <w:t xml:space="preserve">, </w:t>
      </w:r>
      <w:r w:rsidRPr="005C0560">
        <w:rPr>
          <w:rFonts w:ascii="Sylfaen" w:hAnsi="Sylfaen" w:cs="Sylfaen"/>
          <w:sz w:val="22"/>
          <w:szCs w:val="22"/>
          <w:lang w:val="ka-GE"/>
        </w:rPr>
        <w:t>რაც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="00AC47A9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საპროგნოზო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მაჩვენებლის</w:t>
      </w:r>
      <w:r w:rsidRPr="005C0560">
        <w:rPr>
          <w:rFonts w:ascii="Sylfaen" w:hAnsi="Sylfaen"/>
          <w:sz w:val="22"/>
          <w:szCs w:val="22"/>
          <w:lang w:val="ka-GE"/>
        </w:rPr>
        <w:t xml:space="preserve"> (</w:t>
      </w:r>
      <w:r>
        <w:rPr>
          <w:rFonts w:ascii="Sylfaen" w:hAnsi="Sylfaen"/>
          <w:sz w:val="22"/>
          <w:szCs w:val="22"/>
          <w:lang w:val="en-US"/>
        </w:rPr>
        <w:t xml:space="preserve">300 </w:t>
      </w:r>
      <w:r w:rsidRPr="005C0560">
        <w:rPr>
          <w:rFonts w:ascii="Sylfaen" w:hAnsi="Sylfaen"/>
          <w:sz w:val="22"/>
          <w:szCs w:val="22"/>
          <w:lang w:val="ka-GE"/>
        </w:rPr>
        <w:t xml:space="preserve">000.0 </w:t>
      </w:r>
      <w:r w:rsidRPr="005C0560">
        <w:rPr>
          <w:rFonts w:ascii="Sylfaen" w:hAnsi="Sylfaen" w:cs="Sylfaen"/>
          <w:sz w:val="22"/>
          <w:szCs w:val="22"/>
          <w:lang w:val="ka-GE"/>
        </w:rPr>
        <w:t>ათასი</w:t>
      </w:r>
      <w:r w:rsidRPr="005C0560">
        <w:rPr>
          <w:rFonts w:ascii="Sylfaen" w:hAnsi="Sylfaen"/>
          <w:sz w:val="22"/>
          <w:szCs w:val="22"/>
          <w:lang w:val="ka-GE"/>
        </w:rPr>
        <w:t xml:space="preserve"> </w:t>
      </w:r>
      <w:r w:rsidRPr="005C0560">
        <w:rPr>
          <w:rFonts w:ascii="Sylfaen" w:hAnsi="Sylfaen" w:cs="Sylfaen"/>
          <w:sz w:val="22"/>
          <w:szCs w:val="22"/>
          <w:lang w:val="ka-GE"/>
        </w:rPr>
        <w:t>ლარი</w:t>
      </w:r>
      <w:r w:rsidRPr="005C0560">
        <w:rPr>
          <w:rFonts w:ascii="Sylfaen" w:hAnsi="Sylfaen"/>
          <w:sz w:val="22"/>
          <w:szCs w:val="22"/>
          <w:lang w:val="ka-GE"/>
        </w:rPr>
        <w:t xml:space="preserve">) </w:t>
      </w:r>
      <w:r>
        <w:rPr>
          <w:rFonts w:ascii="Sylfaen" w:hAnsi="Sylfaen"/>
          <w:sz w:val="22"/>
          <w:szCs w:val="22"/>
          <w:lang w:val="en-US"/>
        </w:rPr>
        <w:t>114.9</w:t>
      </w:r>
      <w:r w:rsidRPr="005C0560">
        <w:rPr>
          <w:rFonts w:ascii="Sylfaen" w:hAnsi="Sylfaen"/>
          <w:sz w:val="22"/>
          <w:szCs w:val="22"/>
          <w:lang w:val="ka-GE"/>
        </w:rPr>
        <w:t>%-</w:t>
      </w:r>
      <w:r w:rsidRPr="005C0560">
        <w:rPr>
          <w:rFonts w:ascii="Sylfaen" w:hAnsi="Sylfaen" w:cs="Sylfaen"/>
          <w:sz w:val="22"/>
          <w:szCs w:val="22"/>
          <w:lang w:val="ka-GE"/>
        </w:rPr>
        <w:t>ია</w:t>
      </w:r>
      <w:r w:rsidRPr="005C0560">
        <w:rPr>
          <w:rFonts w:ascii="Sylfaen" w:hAnsi="Sylfaen"/>
          <w:sz w:val="22"/>
          <w:szCs w:val="22"/>
          <w:lang w:val="ka-GE"/>
        </w:rPr>
        <w:t>.</w:t>
      </w:r>
      <w:bookmarkEnd w:id="4"/>
    </w:p>
    <w:p w:rsidR="00401289" w:rsidRPr="00E34769" w:rsidRDefault="00401289" w:rsidP="007270BC">
      <w:pPr>
        <w:ind w:firstLine="720"/>
        <w:jc w:val="both"/>
        <w:rPr>
          <w:rFonts w:ascii="Sylfaen" w:hAnsi="Sylfaen"/>
          <w:sz w:val="22"/>
          <w:szCs w:val="22"/>
          <w:lang w:val="ka-GE" w:eastAsia="ru-RU"/>
        </w:rPr>
      </w:pPr>
    </w:p>
    <w:sectPr w:rsidR="00401289" w:rsidRPr="00E34769" w:rsidSect="00A06BAC">
      <w:footerReference w:type="default" r:id="rId8"/>
      <w:pgSz w:w="12240" w:h="15840"/>
      <w:pgMar w:top="568" w:right="758" w:bottom="720" w:left="1260" w:header="720" w:footer="720" w:gutter="0"/>
      <w:pgNumType w:start="4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6077" w16cex:dateUtc="2022-03-24T17:14:00Z"/>
  <w16cex:commentExtensible w16cex:durableId="25E76078" w16cex:dateUtc="2022-03-24T17:14:00Z"/>
  <w16cex:commentExtensible w16cex:durableId="25E76079" w16cex:dateUtc="2022-03-24T17:16:00Z"/>
  <w16cex:commentExtensible w16cex:durableId="25E7607A" w16cex:dateUtc="2022-03-24T17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E68" w:rsidRDefault="00E17E68" w:rsidP="002E0529">
      <w:r>
        <w:separator/>
      </w:r>
    </w:p>
  </w:endnote>
  <w:endnote w:type="continuationSeparator" w:id="0">
    <w:p w:rsidR="00E17E68" w:rsidRDefault="00E17E68" w:rsidP="002E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160B" w:rsidRDefault="00D6160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70BC">
      <w:rPr>
        <w:noProof/>
      </w:rPr>
      <w:t>11</w:t>
    </w:r>
    <w:r>
      <w:rPr>
        <w:noProof/>
      </w:rPr>
      <w:fldChar w:fldCharType="end"/>
    </w:r>
  </w:p>
  <w:p w:rsidR="00D6160B" w:rsidRDefault="00D61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E68" w:rsidRDefault="00E17E68" w:rsidP="002E0529">
      <w:r>
        <w:separator/>
      </w:r>
    </w:p>
  </w:footnote>
  <w:footnote w:type="continuationSeparator" w:id="0">
    <w:p w:rsidR="00E17E68" w:rsidRDefault="00E17E68" w:rsidP="002E0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03D7"/>
    <w:multiLevelType w:val="hybridMultilevel"/>
    <w:tmpl w:val="75AEF780"/>
    <w:lvl w:ilvl="0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" w15:restartNumberingAfterBreak="0">
    <w:nsid w:val="022D144B"/>
    <w:multiLevelType w:val="hybridMultilevel"/>
    <w:tmpl w:val="12021A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2E2B"/>
    <w:multiLevelType w:val="hybridMultilevel"/>
    <w:tmpl w:val="D79E60D2"/>
    <w:lvl w:ilvl="0" w:tplc="04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1B314E8F"/>
    <w:multiLevelType w:val="hybridMultilevel"/>
    <w:tmpl w:val="785E400E"/>
    <w:lvl w:ilvl="0" w:tplc="D624C0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95394E"/>
    <w:multiLevelType w:val="hybridMultilevel"/>
    <w:tmpl w:val="1BEEE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82E4F"/>
    <w:multiLevelType w:val="hybridMultilevel"/>
    <w:tmpl w:val="B6BA8D5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7A6F5A"/>
    <w:multiLevelType w:val="hybridMultilevel"/>
    <w:tmpl w:val="5810D40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832C38"/>
    <w:multiLevelType w:val="hybridMultilevel"/>
    <w:tmpl w:val="79984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F067E"/>
    <w:multiLevelType w:val="hybridMultilevel"/>
    <w:tmpl w:val="1E7E3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DF6DB3"/>
    <w:multiLevelType w:val="hybridMultilevel"/>
    <w:tmpl w:val="84449532"/>
    <w:lvl w:ilvl="0" w:tplc="04090001">
      <w:start w:val="1"/>
      <w:numFmt w:val="bullet"/>
      <w:lvlText w:val=""/>
      <w:lvlJc w:val="left"/>
      <w:pPr>
        <w:ind w:left="2160" w:hanging="14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310125"/>
    <w:multiLevelType w:val="hybridMultilevel"/>
    <w:tmpl w:val="CD945604"/>
    <w:lvl w:ilvl="0" w:tplc="6AFE1536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795137F"/>
    <w:multiLevelType w:val="hybridMultilevel"/>
    <w:tmpl w:val="049AD80C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BCE060B"/>
    <w:multiLevelType w:val="hybridMultilevel"/>
    <w:tmpl w:val="213A1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417FF6"/>
    <w:multiLevelType w:val="hybridMultilevel"/>
    <w:tmpl w:val="EED63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62CC6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2" w:tplc="4A761018">
      <w:numFmt w:val="bullet"/>
      <w:lvlText w:val="-"/>
      <w:lvlJc w:val="left"/>
      <w:pPr>
        <w:ind w:left="2670" w:hanging="870"/>
      </w:pPr>
      <w:rPr>
        <w:rFonts w:ascii="Arial" w:eastAsia="Times New Roman" w:hAnsi="Arial" w:cs="Arial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5E3"/>
    <w:multiLevelType w:val="hybridMultilevel"/>
    <w:tmpl w:val="BCFEE046"/>
    <w:lvl w:ilvl="0" w:tplc="112653AE">
      <w:numFmt w:val="bullet"/>
      <w:lvlText w:val="•"/>
      <w:lvlJc w:val="left"/>
      <w:pPr>
        <w:ind w:left="2160" w:hanging="144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5388B"/>
    <w:multiLevelType w:val="hybridMultilevel"/>
    <w:tmpl w:val="EC040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01DD3"/>
    <w:multiLevelType w:val="hybridMultilevel"/>
    <w:tmpl w:val="9AAC5D5E"/>
    <w:lvl w:ilvl="0" w:tplc="04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5A7C0622"/>
    <w:multiLevelType w:val="hybridMultilevel"/>
    <w:tmpl w:val="F872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867F8"/>
    <w:multiLevelType w:val="hybridMultilevel"/>
    <w:tmpl w:val="B6B2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70" w:hanging="870"/>
      </w:pPr>
      <w:rPr>
        <w:rFonts w:ascii="Wingdings" w:hAnsi="Wingdings" w:hint="default"/>
      </w:rPr>
    </w:lvl>
    <w:lvl w:ilvl="3" w:tplc="4CA6E972">
      <w:numFmt w:val="bullet"/>
      <w:lvlText w:val="•"/>
      <w:lvlJc w:val="left"/>
      <w:pPr>
        <w:ind w:left="3435" w:hanging="915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EA164F"/>
    <w:multiLevelType w:val="hybridMultilevel"/>
    <w:tmpl w:val="F0C09F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F1C50"/>
    <w:multiLevelType w:val="hybridMultilevel"/>
    <w:tmpl w:val="AA2CDE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9BC6A1F"/>
    <w:multiLevelType w:val="hybridMultilevel"/>
    <w:tmpl w:val="0324C97E"/>
    <w:lvl w:ilvl="0" w:tplc="040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7D0C19D9"/>
    <w:multiLevelType w:val="hybridMultilevel"/>
    <w:tmpl w:val="9AA0861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0"/>
  </w:num>
  <w:num w:numId="4">
    <w:abstractNumId w:val="4"/>
  </w:num>
  <w:num w:numId="5">
    <w:abstractNumId w:val="15"/>
  </w:num>
  <w:num w:numId="6">
    <w:abstractNumId w:val="1"/>
  </w:num>
  <w:num w:numId="7">
    <w:abstractNumId w:val="13"/>
  </w:num>
  <w:num w:numId="8">
    <w:abstractNumId w:val="18"/>
  </w:num>
  <w:num w:numId="9">
    <w:abstractNumId w:val="5"/>
  </w:num>
  <w:num w:numId="10">
    <w:abstractNumId w:val="14"/>
  </w:num>
  <w:num w:numId="11">
    <w:abstractNumId w:val="9"/>
  </w:num>
  <w:num w:numId="12">
    <w:abstractNumId w:val="0"/>
  </w:num>
  <w:num w:numId="13">
    <w:abstractNumId w:val="11"/>
  </w:num>
  <w:num w:numId="14">
    <w:abstractNumId w:val="19"/>
  </w:num>
  <w:num w:numId="15">
    <w:abstractNumId w:val="2"/>
  </w:num>
  <w:num w:numId="16">
    <w:abstractNumId w:val="10"/>
  </w:num>
  <w:num w:numId="17">
    <w:abstractNumId w:val="21"/>
  </w:num>
  <w:num w:numId="18">
    <w:abstractNumId w:val="6"/>
  </w:num>
  <w:num w:numId="19">
    <w:abstractNumId w:val="8"/>
  </w:num>
  <w:num w:numId="20">
    <w:abstractNumId w:val="17"/>
  </w:num>
  <w:num w:numId="21">
    <w:abstractNumId w:val="22"/>
  </w:num>
  <w:num w:numId="22">
    <w:abstractNumId w:val="7"/>
  </w:num>
  <w:num w:numId="23">
    <w:abstractNumId w:val="1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4F9"/>
    <w:rsid w:val="00001414"/>
    <w:rsid w:val="0000241C"/>
    <w:rsid w:val="00006037"/>
    <w:rsid w:val="000065B0"/>
    <w:rsid w:val="0001047C"/>
    <w:rsid w:val="000118D8"/>
    <w:rsid w:val="00012F53"/>
    <w:rsid w:val="00013B4B"/>
    <w:rsid w:val="00016DF8"/>
    <w:rsid w:val="000172EF"/>
    <w:rsid w:val="00021308"/>
    <w:rsid w:val="000239D6"/>
    <w:rsid w:val="000246E1"/>
    <w:rsid w:val="0002470E"/>
    <w:rsid w:val="00024B94"/>
    <w:rsid w:val="00025206"/>
    <w:rsid w:val="000255AC"/>
    <w:rsid w:val="00027002"/>
    <w:rsid w:val="000272BF"/>
    <w:rsid w:val="00027929"/>
    <w:rsid w:val="000323A4"/>
    <w:rsid w:val="00032E54"/>
    <w:rsid w:val="00033FF5"/>
    <w:rsid w:val="00034E4B"/>
    <w:rsid w:val="00035A52"/>
    <w:rsid w:val="00036001"/>
    <w:rsid w:val="00036255"/>
    <w:rsid w:val="0003794B"/>
    <w:rsid w:val="00041678"/>
    <w:rsid w:val="00041BC8"/>
    <w:rsid w:val="000439E7"/>
    <w:rsid w:val="00046E12"/>
    <w:rsid w:val="00050E89"/>
    <w:rsid w:val="000516DB"/>
    <w:rsid w:val="000522E6"/>
    <w:rsid w:val="00055DB9"/>
    <w:rsid w:val="00062465"/>
    <w:rsid w:val="0006445D"/>
    <w:rsid w:val="0006589B"/>
    <w:rsid w:val="000662D1"/>
    <w:rsid w:val="00066C8E"/>
    <w:rsid w:val="000725B7"/>
    <w:rsid w:val="00073BA0"/>
    <w:rsid w:val="00074AB0"/>
    <w:rsid w:val="00074C1C"/>
    <w:rsid w:val="00077185"/>
    <w:rsid w:val="00077190"/>
    <w:rsid w:val="00080831"/>
    <w:rsid w:val="0008086A"/>
    <w:rsid w:val="00083BC6"/>
    <w:rsid w:val="000845CE"/>
    <w:rsid w:val="00084BED"/>
    <w:rsid w:val="000874FB"/>
    <w:rsid w:val="000900B5"/>
    <w:rsid w:val="00091795"/>
    <w:rsid w:val="00091EF3"/>
    <w:rsid w:val="00092D58"/>
    <w:rsid w:val="0009358E"/>
    <w:rsid w:val="0009402D"/>
    <w:rsid w:val="00094C89"/>
    <w:rsid w:val="00094D59"/>
    <w:rsid w:val="00094E6D"/>
    <w:rsid w:val="00097A71"/>
    <w:rsid w:val="000A2449"/>
    <w:rsid w:val="000A3916"/>
    <w:rsid w:val="000A55DB"/>
    <w:rsid w:val="000A6AA9"/>
    <w:rsid w:val="000A7F77"/>
    <w:rsid w:val="000B04D4"/>
    <w:rsid w:val="000B0866"/>
    <w:rsid w:val="000B0909"/>
    <w:rsid w:val="000B1A10"/>
    <w:rsid w:val="000B1FED"/>
    <w:rsid w:val="000B2057"/>
    <w:rsid w:val="000B2AA1"/>
    <w:rsid w:val="000B316E"/>
    <w:rsid w:val="000B5770"/>
    <w:rsid w:val="000B62D1"/>
    <w:rsid w:val="000C0C43"/>
    <w:rsid w:val="000C2701"/>
    <w:rsid w:val="000C4E83"/>
    <w:rsid w:val="000C6B80"/>
    <w:rsid w:val="000C6BC4"/>
    <w:rsid w:val="000D0D6F"/>
    <w:rsid w:val="000D462C"/>
    <w:rsid w:val="000D530A"/>
    <w:rsid w:val="000D530C"/>
    <w:rsid w:val="000D750D"/>
    <w:rsid w:val="000E0BBD"/>
    <w:rsid w:val="000E2643"/>
    <w:rsid w:val="000E26C1"/>
    <w:rsid w:val="000E4421"/>
    <w:rsid w:val="000E5773"/>
    <w:rsid w:val="000E7615"/>
    <w:rsid w:val="000F0D0F"/>
    <w:rsid w:val="000F18AC"/>
    <w:rsid w:val="000F1C2B"/>
    <w:rsid w:val="000F1E50"/>
    <w:rsid w:val="000F2364"/>
    <w:rsid w:val="000F2EE9"/>
    <w:rsid w:val="000F4EF4"/>
    <w:rsid w:val="000F5788"/>
    <w:rsid w:val="000F5F7E"/>
    <w:rsid w:val="000F6A9F"/>
    <w:rsid w:val="001015E1"/>
    <w:rsid w:val="00102448"/>
    <w:rsid w:val="00105808"/>
    <w:rsid w:val="00107249"/>
    <w:rsid w:val="00107B7C"/>
    <w:rsid w:val="00110AB9"/>
    <w:rsid w:val="00110E6D"/>
    <w:rsid w:val="00111903"/>
    <w:rsid w:val="0011433C"/>
    <w:rsid w:val="0011521E"/>
    <w:rsid w:val="001161F5"/>
    <w:rsid w:val="0011731D"/>
    <w:rsid w:val="0011777F"/>
    <w:rsid w:val="00117E11"/>
    <w:rsid w:val="00122AB9"/>
    <w:rsid w:val="00122BEE"/>
    <w:rsid w:val="001234E9"/>
    <w:rsid w:val="001235EE"/>
    <w:rsid w:val="0012537E"/>
    <w:rsid w:val="00125854"/>
    <w:rsid w:val="00125B65"/>
    <w:rsid w:val="00125E7E"/>
    <w:rsid w:val="00127FDB"/>
    <w:rsid w:val="0013047A"/>
    <w:rsid w:val="001312E4"/>
    <w:rsid w:val="00131550"/>
    <w:rsid w:val="00131670"/>
    <w:rsid w:val="001317FA"/>
    <w:rsid w:val="00132478"/>
    <w:rsid w:val="001331C0"/>
    <w:rsid w:val="00134215"/>
    <w:rsid w:val="001347C0"/>
    <w:rsid w:val="001361D3"/>
    <w:rsid w:val="00136A79"/>
    <w:rsid w:val="00140538"/>
    <w:rsid w:val="00140572"/>
    <w:rsid w:val="00141037"/>
    <w:rsid w:val="00142F2A"/>
    <w:rsid w:val="0014537B"/>
    <w:rsid w:val="00147210"/>
    <w:rsid w:val="001504EA"/>
    <w:rsid w:val="00150BB4"/>
    <w:rsid w:val="001526B9"/>
    <w:rsid w:val="00152D56"/>
    <w:rsid w:val="00155099"/>
    <w:rsid w:val="00155A8F"/>
    <w:rsid w:val="00155F0B"/>
    <w:rsid w:val="001606AD"/>
    <w:rsid w:val="001608D0"/>
    <w:rsid w:val="00160C5A"/>
    <w:rsid w:val="00161BB1"/>
    <w:rsid w:val="00162634"/>
    <w:rsid w:val="00163017"/>
    <w:rsid w:val="00165DE7"/>
    <w:rsid w:val="001676E5"/>
    <w:rsid w:val="001738E8"/>
    <w:rsid w:val="00177023"/>
    <w:rsid w:val="001809AA"/>
    <w:rsid w:val="00181609"/>
    <w:rsid w:val="001840F4"/>
    <w:rsid w:val="00185910"/>
    <w:rsid w:val="0018654D"/>
    <w:rsid w:val="00193BCB"/>
    <w:rsid w:val="0019612B"/>
    <w:rsid w:val="00196EAE"/>
    <w:rsid w:val="001A2F52"/>
    <w:rsid w:val="001A3241"/>
    <w:rsid w:val="001A388B"/>
    <w:rsid w:val="001A38EA"/>
    <w:rsid w:val="001A4BB9"/>
    <w:rsid w:val="001A4CBC"/>
    <w:rsid w:val="001A5033"/>
    <w:rsid w:val="001A51A3"/>
    <w:rsid w:val="001A616E"/>
    <w:rsid w:val="001A7986"/>
    <w:rsid w:val="001A7C96"/>
    <w:rsid w:val="001B0EBB"/>
    <w:rsid w:val="001B32D1"/>
    <w:rsid w:val="001B449F"/>
    <w:rsid w:val="001B557D"/>
    <w:rsid w:val="001B60FD"/>
    <w:rsid w:val="001B630C"/>
    <w:rsid w:val="001C194D"/>
    <w:rsid w:val="001C1C99"/>
    <w:rsid w:val="001C3B08"/>
    <w:rsid w:val="001C5CB1"/>
    <w:rsid w:val="001C6BFA"/>
    <w:rsid w:val="001D0882"/>
    <w:rsid w:val="001D0C59"/>
    <w:rsid w:val="001D137E"/>
    <w:rsid w:val="001D317F"/>
    <w:rsid w:val="001D331E"/>
    <w:rsid w:val="001D3956"/>
    <w:rsid w:val="001D4302"/>
    <w:rsid w:val="001D5933"/>
    <w:rsid w:val="001D5E05"/>
    <w:rsid w:val="001D641F"/>
    <w:rsid w:val="001E0BC9"/>
    <w:rsid w:val="001E22E6"/>
    <w:rsid w:val="001E2AEB"/>
    <w:rsid w:val="001E3C35"/>
    <w:rsid w:val="001E5A1E"/>
    <w:rsid w:val="001E5EF6"/>
    <w:rsid w:val="001E636C"/>
    <w:rsid w:val="001E7D15"/>
    <w:rsid w:val="001F1D0A"/>
    <w:rsid w:val="001F2168"/>
    <w:rsid w:val="001F2BAE"/>
    <w:rsid w:val="001F3C45"/>
    <w:rsid w:val="001F3D1F"/>
    <w:rsid w:val="001F42E1"/>
    <w:rsid w:val="001F792E"/>
    <w:rsid w:val="002002C2"/>
    <w:rsid w:val="00201428"/>
    <w:rsid w:val="002018D4"/>
    <w:rsid w:val="00201900"/>
    <w:rsid w:val="002036D9"/>
    <w:rsid w:val="00204574"/>
    <w:rsid w:val="00204B15"/>
    <w:rsid w:val="00205059"/>
    <w:rsid w:val="002067A9"/>
    <w:rsid w:val="00210B7D"/>
    <w:rsid w:val="002113C1"/>
    <w:rsid w:val="00211B64"/>
    <w:rsid w:val="002121FA"/>
    <w:rsid w:val="00212EB4"/>
    <w:rsid w:val="00212F27"/>
    <w:rsid w:val="00213FD1"/>
    <w:rsid w:val="00214A86"/>
    <w:rsid w:val="00217BBC"/>
    <w:rsid w:val="0022032C"/>
    <w:rsid w:val="002203EB"/>
    <w:rsid w:val="00220660"/>
    <w:rsid w:val="00227D15"/>
    <w:rsid w:val="00230673"/>
    <w:rsid w:val="0023251E"/>
    <w:rsid w:val="002331D3"/>
    <w:rsid w:val="0023555F"/>
    <w:rsid w:val="0023676F"/>
    <w:rsid w:val="00240684"/>
    <w:rsid w:val="002416F5"/>
    <w:rsid w:val="00243530"/>
    <w:rsid w:val="002465DB"/>
    <w:rsid w:val="0024736D"/>
    <w:rsid w:val="00247AB7"/>
    <w:rsid w:val="002501C4"/>
    <w:rsid w:val="00250F09"/>
    <w:rsid w:val="00255635"/>
    <w:rsid w:val="00255868"/>
    <w:rsid w:val="00256670"/>
    <w:rsid w:val="002576AA"/>
    <w:rsid w:val="0026056D"/>
    <w:rsid w:val="00267267"/>
    <w:rsid w:val="002702F5"/>
    <w:rsid w:val="00271D60"/>
    <w:rsid w:val="0027263F"/>
    <w:rsid w:val="002728EF"/>
    <w:rsid w:val="002730D1"/>
    <w:rsid w:val="00274C9D"/>
    <w:rsid w:val="002803B4"/>
    <w:rsid w:val="0028141D"/>
    <w:rsid w:val="002814F9"/>
    <w:rsid w:val="00281845"/>
    <w:rsid w:val="00281F8A"/>
    <w:rsid w:val="00282271"/>
    <w:rsid w:val="00282336"/>
    <w:rsid w:val="0028535E"/>
    <w:rsid w:val="00290C33"/>
    <w:rsid w:val="00290D53"/>
    <w:rsid w:val="00291C51"/>
    <w:rsid w:val="0029237E"/>
    <w:rsid w:val="0029385B"/>
    <w:rsid w:val="00294C1E"/>
    <w:rsid w:val="002A0570"/>
    <w:rsid w:val="002A1EEA"/>
    <w:rsid w:val="002A4D44"/>
    <w:rsid w:val="002A5C4D"/>
    <w:rsid w:val="002A7CBE"/>
    <w:rsid w:val="002B01B7"/>
    <w:rsid w:val="002B04C2"/>
    <w:rsid w:val="002B0958"/>
    <w:rsid w:val="002B163D"/>
    <w:rsid w:val="002B33E4"/>
    <w:rsid w:val="002B6AD1"/>
    <w:rsid w:val="002B7958"/>
    <w:rsid w:val="002B7D54"/>
    <w:rsid w:val="002B7E85"/>
    <w:rsid w:val="002C0CDA"/>
    <w:rsid w:val="002C0EE7"/>
    <w:rsid w:val="002C3822"/>
    <w:rsid w:val="002C3D33"/>
    <w:rsid w:val="002C4066"/>
    <w:rsid w:val="002C4CB6"/>
    <w:rsid w:val="002C61B0"/>
    <w:rsid w:val="002D1282"/>
    <w:rsid w:val="002D1BFE"/>
    <w:rsid w:val="002D38B2"/>
    <w:rsid w:val="002D3CE8"/>
    <w:rsid w:val="002D4F45"/>
    <w:rsid w:val="002D57B9"/>
    <w:rsid w:val="002D59C7"/>
    <w:rsid w:val="002D7219"/>
    <w:rsid w:val="002D7419"/>
    <w:rsid w:val="002D769A"/>
    <w:rsid w:val="002E0529"/>
    <w:rsid w:val="002E088C"/>
    <w:rsid w:val="002E0F5A"/>
    <w:rsid w:val="002E3202"/>
    <w:rsid w:val="002E3B35"/>
    <w:rsid w:val="002E5091"/>
    <w:rsid w:val="002E594E"/>
    <w:rsid w:val="002E5BC6"/>
    <w:rsid w:val="002E72FA"/>
    <w:rsid w:val="002F1F56"/>
    <w:rsid w:val="002F2EA1"/>
    <w:rsid w:val="002F30A3"/>
    <w:rsid w:val="002F3A0F"/>
    <w:rsid w:val="0030034E"/>
    <w:rsid w:val="00300469"/>
    <w:rsid w:val="00300CB2"/>
    <w:rsid w:val="0030351F"/>
    <w:rsid w:val="003062EE"/>
    <w:rsid w:val="003077BE"/>
    <w:rsid w:val="00311360"/>
    <w:rsid w:val="00312663"/>
    <w:rsid w:val="0031267B"/>
    <w:rsid w:val="00313AAF"/>
    <w:rsid w:val="00313F52"/>
    <w:rsid w:val="00315F72"/>
    <w:rsid w:val="00316E38"/>
    <w:rsid w:val="00317B9B"/>
    <w:rsid w:val="00320880"/>
    <w:rsid w:val="00321D6B"/>
    <w:rsid w:val="00323DDB"/>
    <w:rsid w:val="00324C59"/>
    <w:rsid w:val="00325910"/>
    <w:rsid w:val="00326949"/>
    <w:rsid w:val="00327F67"/>
    <w:rsid w:val="00330DD5"/>
    <w:rsid w:val="00334025"/>
    <w:rsid w:val="0033523A"/>
    <w:rsid w:val="00335DBB"/>
    <w:rsid w:val="00340B96"/>
    <w:rsid w:val="00341314"/>
    <w:rsid w:val="003447E4"/>
    <w:rsid w:val="00344E56"/>
    <w:rsid w:val="003453E7"/>
    <w:rsid w:val="00347C03"/>
    <w:rsid w:val="003505AB"/>
    <w:rsid w:val="00354CEC"/>
    <w:rsid w:val="00355E02"/>
    <w:rsid w:val="0035603C"/>
    <w:rsid w:val="0035673B"/>
    <w:rsid w:val="0036103F"/>
    <w:rsid w:val="00363C75"/>
    <w:rsid w:val="00363F26"/>
    <w:rsid w:val="00364B8F"/>
    <w:rsid w:val="003655B9"/>
    <w:rsid w:val="0036578F"/>
    <w:rsid w:val="003657E6"/>
    <w:rsid w:val="003679B3"/>
    <w:rsid w:val="00367E69"/>
    <w:rsid w:val="0037129A"/>
    <w:rsid w:val="003718B0"/>
    <w:rsid w:val="003736A5"/>
    <w:rsid w:val="00373D30"/>
    <w:rsid w:val="0037408B"/>
    <w:rsid w:val="00375CF6"/>
    <w:rsid w:val="003769FE"/>
    <w:rsid w:val="0038084F"/>
    <w:rsid w:val="00380F72"/>
    <w:rsid w:val="00382D46"/>
    <w:rsid w:val="00382E9C"/>
    <w:rsid w:val="00382F9C"/>
    <w:rsid w:val="00386B3F"/>
    <w:rsid w:val="003901F2"/>
    <w:rsid w:val="00390541"/>
    <w:rsid w:val="003907F4"/>
    <w:rsid w:val="0039341D"/>
    <w:rsid w:val="00393AFA"/>
    <w:rsid w:val="003947FA"/>
    <w:rsid w:val="003951CF"/>
    <w:rsid w:val="00395CA0"/>
    <w:rsid w:val="0039739E"/>
    <w:rsid w:val="003A1006"/>
    <w:rsid w:val="003A102E"/>
    <w:rsid w:val="003A25A4"/>
    <w:rsid w:val="003A27DF"/>
    <w:rsid w:val="003A36DD"/>
    <w:rsid w:val="003A3EAC"/>
    <w:rsid w:val="003A4754"/>
    <w:rsid w:val="003A5872"/>
    <w:rsid w:val="003A68D1"/>
    <w:rsid w:val="003A6BC6"/>
    <w:rsid w:val="003B1A46"/>
    <w:rsid w:val="003B4976"/>
    <w:rsid w:val="003B4CF1"/>
    <w:rsid w:val="003B5A9A"/>
    <w:rsid w:val="003B7AD7"/>
    <w:rsid w:val="003C0B9D"/>
    <w:rsid w:val="003C379E"/>
    <w:rsid w:val="003C6776"/>
    <w:rsid w:val="003C734E"/>
    <w:rsid w:val="003D16A6"/>
    <w:rsid w:val="003D25E9"/>
    <w:rsid w:val="003D2652"/>
    <w:rsid w:val="003D4FBC"/>
    <w:rsid w:val="003D6DBC"/>
    <w:rsid w:val="003D7EB4"/>
    <w:rsid w:val="003D7F35"/>
    <w:rsid w:val="003E0D9F"/>
    <w:rsid w:val="003E0DCF"/>
    <w:rsid w:val="003E32B3"/>
    <w:rsid w:val="003E390E"/>
    <w:rsid w:val="003E3D51"/>
    <w:rsid w:val="003F1239"/>
    <w:rsid w:val="003F64D3"/>
    <w:rsid w:val="004000B8"/>
    <w:rsid w:val="00401289"/>
    <w:rsid w:val="004017BA"/>
    <w:rsid w:val="00402370"/>
    <w:rsid w:val="00402A53"/>
    <w:rsid w:val="00404B36"/>
    <w:rsid w:val="00405149"/>
    <w:rsid w:val="00405B8E"/>
    <w:rsid w:val="00405E47"/>
    <w:rsid w:val="004068E4"/>
    <w:rsid w:val="00406A61"/>
    <w:rsid w:val="00410FED"/>
    <w:rsid w:val="00416AC9"/>
    <w:rsid w:val="004179FE"/>
    <w:rsid w:val="00422589"/>
    <w:rsid w:val="004229AC"/>
    <w:rsid w:val="0042396C"/>
    <w:rsid w:val="00423982"/>
    <w:rsid w:val="0043003A"/>
    <w:rsid w:val="004310BA"/>
    <w:rsid w:val="004317FC"/>
    <w:rsid w:val="00432D6A"/>
    <w:rsid w:val="00432D93"/>
    <w:rsid w:val="00434416"/>
    <w:rsid w:val="00435036"/>
    <w:rsid w:val="004363F6"/>
    <w:rsid w:val="00436E59"/>
    <w:rsid w:val="00437DC9"/>
    <w:rsid w:val="00440041"/>
    <w:rsid w:val="00440B71"/>
    <w:rsid w:val="00440C58"/>
    <w:rsid w:val="00440E8F"/>
    <w:rsid w:val="00443DAE"/>
    <w:rsid w:val="004442E3"/>
    <w:rsid w:val="00445395"/>
    <w:rsid w:val="004466A5"/>
    <w:rsid w:val="00446CEF"/>
    <w:rsid w:val="00446D50"/>
    <w:rsid w:val="004470D4"/>
    <w:rsid w:val="00447E6E"/>
    <w:rsid w:val="00454B80"/>
    <w:rsid w:val="0045567A"/>
    <w:rsid w:val="00455ACA"/>
    <w:rsid w:val="004569E2"/>
    <w:rsid w:val="004571E1"/>
    <w:rsid w:val="00457418"/>
    <w:rsid w:val="0046118D"/>
    <w:rsid w:val="00462853"/>
    <w:rsid w:val="004631BF"/>
    <w:rsid w:val="00463C0B"/>
    <w:rsid w:val="004649A4"/>
    <w:rsid w:val="0046725B"/>
    <w:rsid w:val="00467497"/>
    <w:rsid w:val="00470132"/>
    <w:rsid w:val="004718F5"/>
    <w:rsid w:val="0047210E"/>
    <w:rsid w:val="00474661"/>
    <w:rsid w:val="004747AF"/>
    <w:rsid w:val="0047494E"/>
    <w:rsid w:val="00477312"/>
    <w:rsid w:val="00481292"/>
    <w:rsid w:val="00484134"/>
    <w:rsid w:val="00485912"/>
    <w:rsid w:val="0048704B"/>
    <w:rsid w:val="00490004"/>
    <w:rsid w:val="004900EB"/>
    <w:rsid w:val="0049025A"/>
    <w:rsid w:val="004914E2"/>
    <w:rsid w:val="00492890"/>
    <w:rsid w:val="0049331E"/>
    <w:rsid w:val="00493EDE"/>
    <w:rsid w:val="00496798"/>
    <w:rsid w:val="0049709D"/>
    <w:rsid w:val="00497630"/>
    <w:rsid w:val="00497FE3"/>
    <w:rsid w:val="004A09A3"/>
    <w:rsid w:val="004A1138"/>
    <w:rsid w:val="004A1C2F"/>
    <w:rsid w:val="004A5FA1"/>
    <w:rsid w:val="004A7ECD"/>
    <w:rsid w:val="004B02BF"/>
    <w:rsid w:val="004B05AF"/>
    <w:rsid w:val="004B1685"/>
    <w:rsid w:val="004B2D06"/>
    <w:rsid w:val="004B2F8D"/>
    <w:rsid w:val="004B3F4E"/>
    <w:rsid w:val="004B4123"/>
    <w:rsid w:val="004B441B"/>
    <w:rsid w:val="004B4AB4"/>
    <w:rsid w:val="004B6BA2"/>
    <w:rsid w:val="004B726A"/>
    <w:rsid w:val="004B79B3"/>
    <w:rsid w:val="004B7C45"/>
    <w:rsid w:val="004C195D"/>
    <w:rsid w:val="004C3AE3"/>
    <w:rsid w:val="004C3F4F"/>
    <w:rsid w:val="004C41E1"/>
    <w:rsid w:val="004C4348"/>
    <w:rsid w:val="004C4831"/>
    <w:rsid w:val="004D02C2"/>
    <w:rsid w:val="004D08EB"/>
    <w:rsid w:val="004D115C"/>
    <w:rsid w:val="004D2DB4"/>
    <w:rsid w:val="004D38BE"/>
    <w:rsid w:val="004D4495"/>
    <w:rsid w:val="004D681D"/>
    <w:rsid w:val="004D68FF"/>
    <w:rsid w:val="004D6D83"/>
    <w:rsid w:val="004D710D"/>
    <w:rsid w:val="004E0465"/>
    <w:rsid w:val="004E11E5"/>
    <w:rsid w:val="004E2DAC"/>
    <w:rsid w:val="004E3BB2"/>
    <w:rsid w:val="004E455F"/>
    <w:rsid w:val="004E5831"/>
    <w:rsid w:val="004E66B5"/>
    <w:rsid w:val="004E6B15"/>
    <w:rsid w:val="004F03C2"/>
    <w:rsid w:val="004F34BD"/>
    <w:rsid w:val="004F376A"/>
    <w:rsid w:val="0050052A"/>
    <w:rsid w:val="0050060F"/>
    <w:rsid w:val="00502ACE"/>
    <w:rsid w:val="005042F9"/>
    <w:rsid w:val="005049C1"/>
    <w:rsid w:val="00505F3E"/>
    <w:rsid w:val="005073FF"/>
    <w:rsid w:val="0050791A"/>
    <w:rsid w:val="0051109D"/>
    <w:rsid w:val="00511C12"/>
    <w:rsid w:val="00511F10"/>
    <w:rsid w:val="00512CD8"/>
    <w:rsid w:val="0051368D"/>
    <w:rsid w:val="0051646F"/>
    <w:rsid w:val="00516488"/>
    <w:rsid w:val="00516E63"/>
    <w:rsid w:val="0051794F"/>
    <w:rsid w:val="00520B74"/>
    <w:rsid w:val="00520D75"/>
    <w:rsid w:val="005217C2"/>
    <w:rsid w:val="00521FDC"/>
    <w:rsid w:val="00522477"/>
    <w:rsid w:val="00525246"/>
    <w:rsid w:val="00525AAF"/>
    <w:rsid w:val="005261CE"/>
    <w:rsid w:val="0053076F"/>
    <w:rsid w:val="00531D8A"/>
    <w:rsid w:val="0053393F"/>
    <w:rsid w:val="00533AE5"/>
    <w:rsid w:val="00541560"/>
    <w:rsid w:val="00543714"/>
    <w:rsid w:val="005445EA"/>
    <w:rsid w:val="00547D90"/>
    <w:rsid w:val="005503D4"/>
    <w:rsid w:val="00553DC7"/>
    <w:rsid w:val="005541FE"/>
    <w:rsid w:val="00554859"/>
    <w:rsid w:val="00554C77"/>
    <w:rsid w:val="00555CAA"/>
    <w:rsid w:val="005563D8"/>
    <w:rsid w:val="0055648D"/>
    <w:rsid w:val="00557241"/>
    <w:rsid w:val="00557CCB"/>
    <w:rsid w:val="00560134"/>
    <w:rsid w:val="0056161E"/>
    <w:rsid w:val="00561C72"/>
    <w:rsid w:val="00567002"/>
    <w:rsid w:val="00567E1E"/>
    <w:rsid w:val="005701A8"/>
    <w:rsid w:val="005723A3"/>
    <w:rsid w:val="00573E7C"/>
    <w:rsid w:val="005745C8"/>
    <w:rsid w:val="00574631"/>
    <w:rsid w:val="00575E92"/>
    <w:rsid w:val="00576A98"/>
    <w:rsid w:val="00577F96"/>
    <w:rsid w:val="005806DB"/>
    <w:rsid w:val="005825BE"/>
    <w:rsid w:val="0058283A"/>
    <w:rsid w:val="00586C23"/>
    <w:rsid w:val="005905D9"/>
    <w:rsid w:val="00591434"/>
    <w:rsid w:val="005914D4"/>
    <w:rsid w:val="005926E2"/>
    <w:rsid w:val="00592D32"/>
    <w:rsid w:val="00592F1F"/>
    <w:rsid w:val="0059320F"/>
    <w:rsid w:val="00593383"/>
    <w:rsid w:val="00594379"/>
    <w:rsid w:val="00595660"/>
    <w:rsid w:val="005959A4"/>
    <w:rsid w:val="005962E0"/>
    <w:rsid w:val="005963C9"/>
    <w:rsid w:val="005973E9"/>
    <w:rsid w:val="005A1E40"/>
    <w:rsid w:val="005A30E6"/>
    <w:rsid w:val="005A33F1"/>
    <w:rsid w:val="005A67AB"/>
    <w:rsid w:val="005A6FA8"/>
    <w:rsid w:val="005A7CBA"/>
    <w:rsid w:val="005B29E1"/>
    <w:rsid w:val="005B2F7D"/>
    <w:rsid w:val="005B31C4"/>
    <w:rsid w:val="005B37AD"/>
    <w:rsid w:val="005B3D7E"/>
    <w:rsid w:val="005B4B7D"/>
    <w:rsid w:val="005B6A9B"/>
    <w:rsid w:val="005B7F39"/>
    <w:rsid w:val="005C0560"/>
    <w:rsid w:val="005C0A38"/>
    <w:rsid w:val="005C1963"/>
    <w:rsid w:val="005C1B2A"/>
    <w:rsid w:val="005C3C53"/>
    <w:rsid w:val="005C52A5"/>
    <w:rsid w:val="005C6AC4"/>
    <w:rsid w:val="005C70B7"/>
    <w:rsid w:val="005D1478"/>
    <w:rsid w:val="005D15FF"/>
    <w:rsid w:val="005D1D48"/>
    <w:rsid w:val="005D24F5"/>
    <w:rsid w:val="005D2DD4"/>
    <w:rsid w:val="005D3B9E"/>
    <w:rsid w:val="005D5470"/>
    <w:rsid w:val="005D5C76"/>
    <w:rsid w:val="005D6B08"/>
    <w:rsid w:val="005D708A"/>
    <w:rsid w:val="005D78B0"/>
    <w:rsid w:val="005D7A4B"/>
    <w:rsid w:val="005D7B25"/>
    <w:rsid w:val="005E0F31"/>
    <w:rsid w:val="005E320C"/>
    <w:rsid w:val="005E3BE5"/>
    <w:rsid w:val="005E4D77"/>
    <w:rsid w:val="005F195E"/>
    <w:rsid w:val="005F202B"/>
    <w:rsid w:val="005F2081"/>
    <w:rsid w:val="005F24E6"/>
    <w:rsid w:val="005F37F9"/>
    <w:rsid w:val="005F6DB3"/>
    <w:rsid w:val="006011B5"/>
    <w:rsid w:val="00601836"/>
    <w:rsid w:val="00602AE9"/>
    <w:rsid w:val="0060448A"/>
    <w:rsid w:val="00604A18"/>
    <w:rsid w:val="00604E2C"/>
    <w:rsid w:val="00606497"/>
    <w:rsid w:val="00606735"/>
    <w:rsid w:val="00610E0C"/>
    <w:rsid w:val="006113EC"/>
    <w:rsid w:val="00611622"/>
    <w:rsid w:val="00611ABD"/>
    <w:rsid w:val="00613385"/>
    <w:rsid w:val="006143DC"/>
    <w:rsid w:val="006150FF"/>
    <w:rsid w:val="00615F6C"/>
    <w:rsid w:val="00616841"/>
    <w:rsid w:val="00617237"/>
    <w:rsid w:val="006174FA"/>
    <w:rsid w:val="006207F8"/>
    <w:rsid w:val="0062283E"/>
    <w:rsid w:val="00624061"/>
    <w:rsid w:val="00624716"/>
    <w:rsid w:val="0062568D"/>
    <w:rsid w:val="00625F70"/>
    <w:rsid w:val="00626D56"/>
    <w:rsid w:val="00627899"/>
    <w:rsid w:val="00627B8E"/>
    <w:rsid w:val="00631438"/>
    <w:rsid w:val="006319B2"/>
    <w:rsid w:val="006338F0"/>
    <w:rsid w:val="00634710"/>
    <w:rsid w:val="006353E5"/>
    <w:rsid w:val="0063656E"/>
    <w:rsid w:val="006402A3"/>
    <w:rsid w:val="006404ED"/>
    <w:rsid w:val="006427A8"/>
    <w:rsid w:val="00644251"/>
    <w:rsid w:val="00647579"/>
    <w:rsid w:val="00650AEF"/>
    <w:rsid w:val="00651E05"/>
    <w:rsid w:val="0065224B"/>
    <w:rsid w:val="006528A1"/>
    <w:rsid w:val="0065341C"/>
    <w:rsid w:val="006549B6"/>
    <w:rsid w:val="00655A33"/>
    <w:rsid w:val="00656680"/>
    <w:rsid w:val="006572E0"/>
    <w:rsid w:val="00657550"/>
    <w:rsid w:val="00660877"/>
    <w:rsid w:val="00660938"/>
    <w:rsid w:val="00662E25"/>
    <w:rsid w:val="00663752"/>
    <w:rsid w:val="00663E97"/>
    <w:rsid w:val="006647C2"/>
    <w:rsid w:val="00664F92"/>
    <w:rsid w:val="00665CE8"/>
    <w:rsid w:val="00666028"/>
    <w:rsid w:val="0066726C"/>
    <w:rsid w:val="00670584"/>
    <w:rsid w:val="00671EF3"/>
    <w:rsid w:val="006727F4"/>
    <w:rsid w:val="00672FCB"/>
    <w:rsid w:val="00674649"/>
    <w:rsid w:val="00674777"/>
    <w:rsid w:val="00676EA6"/>
    <w:rsid w:val="006770DD"/>
    <w:rsid w:val="00677550"/>
    <w:rsid w:val="006779F2"/>
    <w:rsid w:val="006819B2"/>
    <w:rsid w:val="0068318B"/>
    <w:rsid w:val="00684135"/>
    <w:rsid w:val="00685290"/>
    <w:rsid w:val="00687D6B"/>
    <w:rsid w:val="00690E96"/>
    <w:rsid w:val="006920BA"/>
    <w:rsid w:val="00692D60"/>
    <w:rsid w:val="00693712"/>
    <w:rsid w:val="00695174"/>
    <w:rsid w:val="00696D75"/>
    <w:rsid w:val="006A003D"/>
    <w:rsid w:val="006A0064"/>
    <w:rsid w:val="006A0EFD"/>
    <w:rsid w:val="006A0F34"/>
    <w:rsid w:val="006A1D5D"/>
    <w:rsid w:val="006A2BD3"/>
    <w:rsid w:val="006A4E5D"/>
    <w:rsid w:val="006A7446"/>
    <w:rsid w:val="006B13B0"/>
    <w:rsid w:val="006B1DBF"/>
    <w:rsid w:val="006B2FAC"/>
    <w:rsid w:val="006B38F8"/>
    <w:rsid w:val="006B39E2"/>
    <w:rsid w:val="006B3D0F"/>
    <w:rsid w:val="006B4E4E"/>
    <w:rsid w:val="006B640C"/>
    <w:rsid w:val="006B6801"/>
    <w:rsid w:val="006B7E33"/>
    <w:rsid w:val="006B7F2B"/>
    <w:rsid w:val="006C0446"/>
    <w:rsid w:val="006C2977"/>
    <w:rsid w:val="006C5581"/>
    <w:rsid w:val="006C6474"/>
    <w:rsid w:val="006C7B43"/>
    <w:rsid w:val="006D13D0"/>
    <w:rsid w:val="006D2F85"/>
    <w:rsid w:val="006D3F5F"/>
    <w:rsid w:val="006D48AA"/>
    <w:rsid w:val="006D771C"/>
    <w:rsid w:val="006D7F7C"/>
    <w:rsid w:val="006E0033"/>
    <w:rsid w:val="006E03E1"/>
    <w:rsid w:val="006E07C6"/>
    <w:rsid w:val="006E129A"/>
    <w:rsid w:val="006E12D7"/>
    <w:rsid w:val="006E1367"/>
    <w:rsid w:val="006E5418"/>
    <w:rsid w:val="006E5C4D"/>
    <w:rsid w:val="006E635B"/>
    <w:rsid w:val="006F0B81"/>
    <w:rsid w:val="006F1224"/>
    <w:rsid w:val="006F54C0"/>
    <w:rsid w:val="006F56F1"/>
    <w:rsid w:val="006F6F6D"/>
    <w:rsid w:val="0070217F"/>
    <w:rsid w:val="00702509"/>
    <w:rsid w:val="007036C1"/>
    <w:rsid w:val="00703975"/>
    <w:rsid w:val="00704420"/>
    <w:rsid w:val="00706B5A"/>
    <w:rsid w:val="00711678"/>
    <w:rsid w:val="007122BA"/>
    <w:rsid w:val="00712C8B"/>
    <w:rsid w:val="00714779"/>
    <w:rsid w:val="00715FF3"/>
    <w:rsid w:val="00721A41"/>
    <w:rsid w:val="0072465E"/>
    <w:rsid w:val="00726436"/>
    <w:rsid w:val="00726A12"/>
    <w:rsid w:val="00726BF2"/>
    <w:rsid w:val="007270BC"/>
    <w:rsid w:val="00727540"/>
    <w:rsid w:val="00731736"/>
    <w:rsid w:val="00732934"/>
    <w:rsid w:val="00732C19"/>
    <w:rsid w:val="00732D8B"/>
    <w:rsid w:val="00734F15"/>
    <w:rsid w:val="00735B7D"/>
    <w:rsid w:val="00737682"/>
    <w:rsid w:val="007422CA"/>
    <w:rsid w:val="00743388"/>
    <w:rsid w:val="00744973"/>
    <w:rsid w:val="00744CBC"/>
    <w:rsid w:val="0074566F"/>
    <w:rsid w:val="007479E7"/>
    <w:rsid w:val="00747C49"/>
    <w:rsid w:val="00750C6C"/>
    <w:rsid w:val="00751001"/>
    <w:rsid w:val="00754318"/>
    <w:rsid w:val="0075476F"/>
    <w:rsid w:val="00754CDA"/>
    <w:rsid w:val="0075506B"/>
    <w:rsid w:val="007573BE"/>
    <w:rsid w:val="0075765C"/>
    <w:rsid w:val="007579D9"/>
    <w:rsid w:val="00760A50"/>
    <w:rsid w:val="0076123E"/>
    <w:rsid w:val="0076264C"/>
    <w:rsid w:val="00763E4B"/>
    <w:rsid w:val="00763F21"/>
    <w:rsid w:val="007640C8"/>
    <w:rsid w:val="00766CCD"/>
    <w:rsid w:val="00770F90"/>
    <w:rsid w:val="007740CF"/>
    <w:rsid w:val="007767D3"/>
    <w:rsid w:val="007767E0"/>
    <w:rsid w:val="0077742D"/>
    <w:rsid w:val="00777A0B"/>
    <w:rsid w:val="00777BA4"/>
    <w:rsid w:val="00780779"/>
    <w:rsid w:val="00781A94"/>
    <w:rsid w:val="00783D6B"/>
    <w:rsid w:val="00784A11"/>
    <w:rsid w:val="00786583"/>
    <w:rsid w:val="007869EE"/>
    <w:rsid w:val="00787977"/>
    <w:rsid w:val="00792293"/>
    <w:rsid w:val="00793946"/>
    <w:rsid w:val="007947B7"/>
    <w:rsid w:val="00796297"/>
    <w:rsid w:val="007A02F9"/>
    <w:rsid w:val="007A0C35"/>
    <w:rsid w:val="007A1E57"/>
    <w:rsid w:val="007A34C1"/>
    <w:rsid w:val="007A3A88"/>
    <w:rsid w:val="007A482D"/>
    <w:rsid w:val="007A4EEE"/>
    <w:rsid w:val="007A5608"/>
    <w:rsid w:val="007A714D"/>
    <w:rsid w:val="007A7337"/>
    <w:rsid w:val="007A74AC"/>
    <w:rsid w:val="007B0668"/>
    <w:rsid w:val="007B222B"/>
    <w:rsid w:val="007B3CC7"/>
    <w:rsid w:val="007B4073"/>
    <w:rsid w:val="007B42B2"/>
    <w:rsid w:val="007B63F0"/>
    <w:rsid w:val="007B6886"/>
    <w:rsid w:val="007C0999"/>
    <w:rsid w:val="007C1291"/>
    <w:rsid w:val="007C2A18"/>
    <w:rsid w:val="007C3313"/>
    <w:rsid w:val="007C4EED"/>
    <w:rsid w:val="007C6585"/>
    <w:rsid w:val="007C7951"/>
    <w:rsid w:val="007C7FB7"/>
    <w:rsid w:val="007D0ADD"/>
    <w:rsid w:val="007D4A23"/>
    <w:rsid w:val="007D52F6"/>
    <w:rsid w:val="007E0B3D"/>
    <w:rsid w:val="007E1809"/>
    <w:rsid w:val="007E3FC3"/>
    <w:rsid w:val="007E4A5D"/>
    <w:rsid w:val="007E70FE"/>
    <w:rsid w:val="007E74BC"/>
    <w:rsid w:val="007E7B29"/>
    <w:rsid w:val="007F0278"/>
    <w:rsid w:val="007F0313"/>
    <w:rsid w:val="007F1884"/>
    <w:rsid w:val="007F1CF8"/>
    <w:rsid w:val="007F4906"/>
    <w:rsid w:val="007F6B93"/>
    <w:rsid w:val="007F7B7D"/>
    <w:rsid w:val="008009FF"/>
    <w:rsid w:val="00801375"/>
    <w:rsid w:val="00801490"/>
    <w:rsid w:val="008061D7"/>
    <w:rsid w:val="0080654C"/>
    <w:rsid w:val="0080656E"/>
    <w:rsid w:val="008071A2"/>
    <w:rsid w:val="00810BA3"/>
    <w:rsid w:val="00810DC1"/>
    <w:rsid w:val="00811E8F"/>
    <w:rsid w:val="008124DE"/>
    <w:rsid w:val="0081317A"/>
    <w:rsid w:val="0081453F"/>
    <w:rsid w:val="00817669"/>
    <w:rsid w:val="0082104C"/>
    <w:rsid w:val="00821C80"/>
    <w:rsid w:val="00823258"/>
    <w:rsid w:val="0082520E"/>
    <w:rsid w:val="00825223"/>
    <w:rsid w:val="0082628B"/>
    <w:rsid w:val="008265C8"/>
    <w:rsid w:val="0082777A"/>
    <w:rsid w:val="00830919"/>
    <w:rsid w:val="00830A23"/>
    <w:rsid w:val="00833070"/>
    <w:rsid w:val="00834F22"/>
    <w:rsid w:val="00836786"/>
    <w:rsid w:val="008378E5"/>
    <w:rsid w:val="00840897"/>
    <w:rsid w:val="00841685"/>
    <w:rsid w:val="00841A99"/>
    <w:rsid w:val="00841ACD"/>
    <w:rsid w:val="00841FC9"/>
    <w:rsid w:val="0084642E"/>
    <w:rsid w:val="0084715E"/>
    <w:rsid w:val="00852A70"/>
    <w:rsid w:val="00852FCF"/>
    <w:rsid w:val="00853B84"/>
    <w:rsid w:val="00853CFD"/>
    <w:rsid w:val="00854C02"/>
    <w:rsid w:val="00856059"/>
    <w:rsid w:val="00856228"/>
    <w:rsid w:val="00856427"/>
    <w:rsid w:val="00857A89"/>
    <w:rsid w:val="00860F00"/>
    <w:rsid w:val="00865679"/>
    <w:rsid w:val="0086637B"/>
    <w:rsid w:val="0086757B"/>
    <w:rsid w:val="00867D56"/>
    <w:rsid w:val="008708B1"/>
    <w:rsid w:val="00870BAA"/>
    <w:rsid w:val="008714C6"/>
    <w:rsid w:val="0087355F"/>
    <w:rsid w:val="00873897"/>
    <w:rsid w:val="00873CF0"/>
    <w:rsid w:val="00874ABD"/>
    <w:rsid w:val="00876736"/>
    <w:rsid w:val="00876CF2"/>
    <w:rsid w:val="0088028F"/>
    <w:rsid w:val="00881DE8"/>
    <w:rsid w:val="00883360"/>
    <w:rsid w:val="008834C2"/>
    <w:rsid w:val="00883913"/>
    <w:rsid w:val="00883966"/>
    <w:rsid w:val="00884847"/>
    <w:rsid w:val="00885447"/>
    <w:rsid w:val="008857C3"/>
    <w:rsid w:val="00887F3C"/>
    <w:rsid w:val="00887FD7"/>
    <w:rsid w:val="0089026E"/>
    <w:rsid w:val="008904D4"/>
    <w:rsid w:val="00891A2B"/>
    <w:rsid w:val="00893822"/>
    <w:rsid w:val="00894451"/>
    <w:rsid w:val="0089617C"/>
    <w:rsid w:val="00896B69"/>
    <w:rsid w:val="008975C6"/>
    <w:rsid w:val="008A19E4"/>
    <w:rsid w:val="008A2E70"/>
    <w:rsid w:val="008A3CD9"/>
    <w:rsid w:val="008A4B1F"/>
    <w:rsid w:val="008A5DB3"/>
    <w:rsid w:val="008A5E3A"/>
    <w:rsid w:val="008A6149"/>
    <w:rsid w:val="008A689D"/>
    <w:rsid w:val="008B0EF6"/>
    <w:rsid w:val="008B15F7"/>
    <w:rsid w:val="008B465F"/>
    <w:rsid w:val="008B4839"/>
    <w:rsid w:val="008B69F2"/>
    <w:rsid w:val="008C5182"/>
    <w:rsid w:val="008C61FD"/>
    <w:rsid w:val="008C64AD"/>
    <w:rsid w:val="008C65FA"/>
    <w:rsid w:val="008C6665"/>
    <w:rsid w:val="008D0195"/>
    <w:rsid w:val="008D222A"/>
    <w:rsid w:val="008D5435"/>
    <w:rsid w:val="008D718C"/>
    <w:rsid w:val="008D75D6"/>
    <w:rsid w:val="008D7F9D"/>
    <w:rsid w:val="008E0BDA"/>
    <w:rsid w:val="008E1B5C"/>
    <w:rsid w:val="008E37E2"/>
    <w:rsid w:val="008E44AA"/>
    <w:rsid w:val="008E4717"/>
    <w:rsid w:val="008E6E89"/>
    <w:rsid w:val="008E7CA6"/>
    <w:rsid w:val="008F08AE"/>
    <w:rsid w:val="008F3275"/>
    <w:rsid w:val="008F3FE2"/>
    <w:rsid w:val="008F5D7E"/>
    <w:rsid w:val="008F6866"/>
    <w:rsid w:val="008F7850"/>
    <w:rsid w:val="008F7D68"/>
    <w:rsid w:val="00901B53"/>
    <w:rsid w:val="00902275"/>
    <w:rsid w:val="00904071"/>
    <w:rsid w:val="009044BD"/>
    <w:rsid w:val="009066F4"/>
    <w:rsid w:val="009112A0"/>
    <w:rsid w:val="00911510"/>
    <w:rsid w:val="00912B46"/>
    <w:rsid w:val="00916A7D"/>
    <w:rsid w:val="00916BB2"/>
    <w:rsid w:val="00917E16"/>
    <w:rsid w:val="009209EE"/>
    <w:rsid w:val="00923633"/>
    <w:rsid w:val="0092625E"/>
    <w:rsid w:val="00927319"/>
    <w:rsid w:val="00927A40"/>
    <w:rsid w:val="009333A7"/>
    <w:rsid w:val="00935301"/>
    <w:rsid w:val="009375DA"/>
    <w:rsid w:val="00937823"/>
    <w:rsid w:val="00942E61"/>
    <w:rsid w:val="009430BE"/>
    <w:rsid w:val="0094355D"/>
    <w:rsid w:val="0094385A"/>
    <w:rsid w:val="00944D32"/>
    <w:rsid w:val="00946BE1"/>
    <w:rsid w:val="00947EA3"/>
    <w:rsid w:val="00951AB4"/>
    <w:rsid w:val="00953A56"/>
    <w:rsid w:val="00955846"/>
    <w:rsid w:val="0095671B"/>
    <w:rsid w:val="00957A77"/>
    <w:rsid w:val="00960D37"/>
    <w:rsid w:val="00960F15"/>
    <w:rsid w:val="009610C1"/>
    <w:rsid w:val="00961D1E"/>
    <w:rsid w:val="00962F1D"/>
    <w:rsid w:val="00964E38"/>
    <w:rsid w:val="009669B9"/>
    <w:rsid w:val="00967D9C"/>
    <w:rsid w:val="00970418"/>
    <w:rsid w:val="00970B2A"/>
    <w:rsid w:val="00971D49"/>
    <w:rsid w:val="00972425"/>
    <w:rsid w:val="00974B21"/>
    <w:rsid w:val="00977EC0"/>
    <w:rsid w:val="009801C6"/>
    <w:rsid w:val="009820E0"/>
    <w:rsid w:val="00984415"/>
    <w:rsid w:val="00984874"/>
    <w:rsid w:val="009856A4"/>
    <w:rsid w:val="00986546"/>
    <w:rsid w:val="0098688D"/>
    <w:rsid w:val="00987CC7"/>
    <w:rsid w:val="00991427"/>
    <w:rsid w:val="0099212B"/>
    <w:rsid w:val="009931DA"/>
    <w:rsid w:val="00993E66"/>
    <w:rsid w:val="00993E86"/>
    <w:rsid w:val="009959A4"/>
    <w:rsid w:val="009979EC"/>
    <w:rsid w:val="00997C06"/>
    <w:rsid w:val="009A00DD"/>
    <w:rsid w:val="009A0EAF"/>
    <w:rsid w:val="009A2141"/>
    <w:rsid w:val="009A4A69"/>
    <w:rsid w:val="009B1336"/>
    <w:rsid w:val="009B17C9"/>
    <w:rsid w:val="009B27A8"/>
    <w:rsid w:val="009B44E7"/>
    <w:rsid w:val="009B5A5E"/>
    <w:rsid w:val="009B738E"/>
    <w:rsid w:val="009B7D8D"/>
    <w:rsid w:val="009B7EBC"/>
    <w:rsid w:val="009C3354"/>
    <w:rsid w:val="009C4D14"/>
    <w:rsid w:val="009C596A"/>
    <w:rsid w:val="009C5CF8"/>
    <w:rsid w:val="009C73B9"/>
    <w:rsid w:val="009D132B"/>
    <w:rsid w:val="009E09FA"/>
    <w:rsid w:val="009E0FD8"/>
    <w:rsid w:val="009E2783"/>
    <w:rsid w:val="009E2C30"/>
    <w:rsid w:val="009E2CB1"/>
    <w:rsid w:val="009E3129"/>
    <w:rsid w:val="009E3212"/>
    <w:rsid w:val="009E489A"/>
    <w:rsid w:val="009E4CAC"/>
    <w:rsid w:val="009E6684"/>
    <w:rsid w:val="009F0696"/>
    <w:rsid w:val="009F06BC"/>
    <w:rsid w:val="009F1CF4"/>
    <w:rsid w:val="009F22FB"/>
    <w:rsid w:val="009F3371"/>
    <w:rsid w:val="009F3D8C"/>
    <w:rsid w:val="009F46E2"/>
    <w:rsid w:val="009F4BF9"/>
    <w:rsid w:val="009F4C50"/>
    <w:rsid w:val="009F55A2"/>
    <w:rsid w:val="009F5CCA"/>
    <w:rsid w:val="009F6357"/>
    <w:rsid w:val="00A01C4B"/>
    <w:rsid w:val="00A01CDF"/>
    <w:rsid w:val="00A01EDE"/>
    <w:rsid w:val="00A02E1E"/>
    <w:rsid w:val="00A030BE"/>
    <w:rsid w:val="00A04A12"/>
    <w:rsid w:val="00A04E2D"/>
    <w:rsid w:val="00A05039"/>
    <w:rsid w:val="00A06216"/>
    <w:rsid w:val="00A06BAC"/>
    <w:rsid w:val="00A0716B"/>
    <w:rsid w:val="00A07819"/>
    <w:rsid w:val="00A118D8"/>
    <w:rsid w:val="00A145EB"/>
    <w:rsid w:val="00A14B9F"/>
    <w:rsid w:val="00A17713"/>
    <w:rsid w:val="00A17779"/>
    <w:rsid w:val="00A211A8"/>
    <w:rsid w:val="00A25922"/>
    <w:rsid w:val="00A26AF3"/>
    <w:rsid w:val="00A3059C"/>
    <w:rsid w:val="00A30701"/>
    <w:rsid w:val="00A30FE9"/>
    <w:rsid w:val="00A31B0D"/>
    <w:rsid w:val="00A34FAE"/>
    <w:rsid w:val="00A35E84"/>
    <w:rsid w:val="00A35ECB"/>
    <w:rsid w:val="00A362E6"/>
    <w:rsid w:val="00A36484"/>
    <w:rsid w:val="00A423C4"/>
    <w:rsid w:val="00A437AC"/>
    <w:rsid w:val="00A43A04"/>
    <w:rsid w:val="00A43FBE"/>
    <w:rsid w:val="00A44B2E"/>
    <w:rsid w:val="00A44DFE"/>
    <w:rsid w:val="00A459C2"/>
    <w:rsid w:val="00A46971"/>
    <w:rsid w:val="00A46D37"/>
    <w:rsid w:val="00A47779"/>
    <w:rsid w:val="00A517DD"/>
    <w:rsid w:val="00A518F9"/>
    <w:rsid w:val="00A520B5"/>
    <w:rsid w:val="00A54AA7"/>
    <w:rsid w:val="00A55E0A"/>
    <w:rsid w:val="00A60D5B"/>
    <w:rsid w:val="00A60DD8"/>
    <w:rsid w:val="00A63A61"/>
    <w:rsid w:val="00A6563A"/>
    <w:rsid w:val="00A6582C"/>
    <w:rsid w:val="00A65A67"/>
    <w:rsid w:val="00A67840"/>
    <w:rsid w:val="00A67E67"/>
    <w:rsid w:val="00A71CB6"/>
    <w:rsid w:val="00A730C5"/>
    <w:rsid w:val="00A7452E"/>
    <w:rsid w:val="00A74774"/>
    <w:rsid w:val="00A7484E"/>
    <w:rsid w:val="00A772E5"/>
    <w:rsid w:val="00A81376"/>
    <w:rsid w:val="00A8404A"/>
    <w:rsid w:val="00A8467A"/>
    <w:rsid w:val="00A86984"/>
    <w:rsid w:val="00A9083F"/>
    <w:rsid w:val="00A93641"/>
    <w:rsid w:val="00A972C1"/>
    <w:rsid w:val="00AA11B9"/>
    <w:rsid w:val="00AA1449"/>
    <w:rsid w:val="00AA334E"/>
    <w:rsid w:val="00AA3654"/>
    <w:rsid w:val="00AA3775"/>
    <w:rsid w:val="00AA3A08"/>
    <w:rsid w:val="00AA4AD2"/>
    <w:rsid w:val="00AB0806"/>
    <w:rsid w:val="00AB1B31"/>
    <w:rsid w:val="00AB1FF8"/>
    <w:rsid w:val="00AB2C2B"/>
    <w:rsid w:val="00AB569A"/>
    <w:rsid w:val="00AB6876"/>
    <w:rsid w:val="00AB6A57"/>
    <w:rsid w:val="00AB70FC"/>
    <w:rsid w:val="00AC0C6B"/>
    <w:rsid w:val="00AC1141"/>
    <w:rsid w:val="00AC30E9"/>
    <w:rsid w:val="00AC47A9"/>
    <w:rsid w:val="00AC559B"/>
    <w:rsid w:val="00AC5CE4"/>
    <w:rsid w:val="00AC65E2"/>
    <w:rsid w:val="00AC760B"/>
    <w:rsid w:val="00AD0D29"/>
    <w:rsid w:val="00AD1983"/>
    <w:rsid w:val="00AD268C"/>
    <w:rsid w:val="00AD52D9"/>
    <w:rsid w:val="00AD6996"/>
    <w:rsid w:val="00AE143F"/>
    <w:rsid w:val="00AE1A62"/>
    <w:rsid w:val="00AE20F4"/>
    <w:rsid w:val="00AE2B1E"/>
    <w:rsid w:val="00AE379F"/>
    <w:rsid w:val="00AE38DE"/>
    <w:rsid w:val="00AE47EE"/>
    <w:rsid w:val="00AE4E7D"/>
    <w:rsid w:val="00AE5945"/>
    <w:rsid w:val="00AE6613"/>
    <w:rsid w:val="00AE6C50"/>
    <w:rsid w:val="00AF1AD7"/>
    <w:rsid w:val="00AF1C4F"/>
    <w:rsid w:val="00AF62BF"/>
    <w:rsid w:val="00B00003"/>
    <w:rsid w:val="00B00FEC"/>
    <w:rsid w:val="00B0189E"/>
    <w:rsid w:val="00B03591"/>
    <w:rsid w:val="00B03D37"/>
    <w:rsid w:val="00B046F9"/>
    <w:rsid w:val="00B05E1F"/>
    <w:rsid w:val="00B0666F"/>
    <w:rsid w:val="00B07C36"/>
    <w:rsid w:val="00B10C75"/>
    <w:rsid w:val="00B11FF0"/>
    <w:rsid w:val="00B1271A"/>
    <w:rsid w:val="00B129A6"/>
    <w:rsid w:val="00B13103"/>
    <w:rsid w:val="00B154FC"/>
    <w:rsid w:val="00B16585"/>
    <w:rsid w:val="00B17209"/>
    <w:rsid w:val="00B21B4A"/>
    <w:rsid w:val="00B21B5B"/>
    <w:rsid w:val="00B2267E"/>
    <w:rsid w:val="00B2270C"/>
    <w:rsid w:val="00B22AB4"/>
    <w:rsid w:val="00B23650"/>
    <w:rsid w:val="00B23910"/>
    <w:rsid w:val="00B26E84"/>
    <w:rsid w:val="00B27894"/>
    <w:rsid w:val="00B27EDF"/>
    <w:rsid w:val="00B30F03"/>
    <w:rsid w:val="00B32897"/>
    <w:rsid w:val="00B34369"/>
    <w:rsid w:val="00B35831"/>
    <w:rsid w:val="00B35ACE"/>
    <w:rsid w:val="00B366C7"/>
    <w:rsid w:val="00B36701"/>
    <w:rsid w:val="00B4037D"/>
    <w:rsid w:val="00B40B03"/>
    <w:rsid w:val="00B43563"/>
    <w:rsid w:val="00B43717"/>
    <w:rsid w:val="00B44C1A"/>
    <w:rsid w:val="00B46FF9"/>
    <w:rsid w:val="00B4766C"/>
    <w:rsid w:val="00B5012E"/>
    <w:rsid w:val="00B508E0"/>
    <w:rsid w:val="00B50EA8"/>
    <w:rsid w:val="00B51A3D"/>
    <w:rsid w:val="00B5204C"/>
    <w:rsid w:val="00B53011"/>
    <w:rsid w:val="00B56846"/>
    <w:rsid w:val="00B6018A"/>
    <w:rsid w:val="00B61CE6"/>
    <w:rsid w:val="00B63F9E"/>
    <w:rsid w:val="00B64BE4"/>
    <w:rsid w:val="00B64E88"/>
    <w:rsid w:val="00B656BB"/>
    <w:rsid w:val="00B671D7"/>
    <w:rsid w:val="00B701F9"/>
    <w:rsid w:val="00B7386F"/>
    <w:rsid w:val="00B75417"/>
    <w:rsid w:val="00B771B8"/>
    <w:rsid w:val="00B778AF"/>
    <w:rsid w:val="00B814CF"/>
    <w:rsid w:val="00B84A7C"/>
    <w:rsid w:val="00B878C8"/>
    <w:rsid w:val="00B9289D"/>
    <w:rsid w:val="00B95A59"/>
    <w:rsid w:val="00B95D07"/>
    <w:rsid w:val="00B96E95"/>
    <w:rsid w:val="00B978D8"/>
    <w:rsid w:val="00B97CC7"/>
    <w:rsid w:val="00BA1483"/>
    <w:rsid w:val="00BA1E09"/>
    <w:rsid w:val="00BA2562"/>
    <w:rsid w:val="00BA2B71"/>
    <w:rsid w:val="00BA50E8"/>
    <w:rsid w:val="00BA5FEF"/>
    <w:rsid w:val="00BA7953"/>
    <w:rsid w:val="00BB08FE"/>
    <w:rsid w:val="00BB3041"/>
    <w:rsid w:val="00BB3D11"/>
    <w:rsid w:val="00BB44AF"/>
    <w:rsid w:val="00BB4AE3"/>
    <w:rsid w:val="00BB5ED7"/>
    <w:rsid w:val="00BB6CAD"/>
    <w:rsid w:val="00BB7B35"/>
    <w:rsid w:val="00BC2D0B"/>
    <w:rsid w:val="00BC343B"/>
    <w:rsid w:val="00BC6761"/>
    <w:rsid w:val="00BC72FD"/>
    <w:rsid w:val="00BD15F8"/>
    <w:rsid w:val="00BD17A3"/>
    <w:rsid w:val="00BD34CF"/>
    <w:rsid w:val="00BD4374"/>
    <w:rsid w:val="00BD4E10"/>
    <w:rsid w:val="00BD5573"/>
    <w:rsid w:val="00BE3026"/>
    <w:rsid w:val="00BE4CC6"/>
    <w:rsid w:val="00BE51CE"/>
    <w:rsid w:val="00BE6089"/>
    <w:rsid w:val="00BE7F78"/>
    <w:rsid w:val="00BF0BEE"/>
    <w:rsid w:val="00BF1D75"/>
    <w:rsid w:val="00BF3629"/>
    <w:rsid w:val="00BF4930"/>
    <w:rsid w:val="00BF6ED2"/>
    <w:rsid w:val="00BF743C"/>
    <w:rsid w:val="00BF778A"/>
    <w:rsid w:val="00BF7E68"/>
    <w:rsid w:val="00C0000E"/>
    <w:rsid w:val="00C007DA"/>
    <w:rsid w:val="00C00FF2"/>
    <w:rsid w:val="00C01429"/>
    <w:rsid w:val="00C01773"/>
    <w:rsid w:val="00C01F58"/>
    <w:rsid w:val="00C03A87"/>
    <w:rsid w:val="00C04351"/>
    <w:rsid w:val="00C04BB6"/>
    <w:rsid w:val="00C054F3"/>
    <w:rsid w:val="00C07072"/>
    <w:rsid w:val="00C07F63"/>
    <w:rsid w:val="00C11A02"/>
    <w:rsid w:val="00C1228B"/>
    <w:rsid w:val="00C14B77"/>
    <w:rsid w:val="00C151F8"/>
    <w:rsid w:val="00C200B3"/>
    <w:rsid w:val="00C214F6"/>
    <w:rsid w:val="00C22960"/>
    <w:rsid w:val="00C24F6E"/>
    <w:rsid w:val="00C26273"/>
    <w:rsid w:val="00C26FDF"/>
    <w:rsid w:val="00C315E8"/>
    <w:rsid w:val="00C32968"/>
    <w:rsid w:val="00C32F96"/>
    <w:rsid w:val="00C33B2A"/>
    <w:rsid w:val="00C33BE0"/>
    <w:rsid w:val="00C33DF4"/>
    <w:rsid w:val="00C352BB"/>
    <w:rsid w:val="00C35E92"/>
    <w:rsid w:val="00C35FBC"/>
    <w:rsid w:val="00C36842"/>
    <w:rsid w:val="00C42A9E"/>
    <w:rsid w:val="00C433CE"/>
    <w:rsid w:val="00C453A2"/>
    <w:rsid w:val="00C45985"/>
    <w:rsid w:val="00C47AE8"/>
    <w:rsid w:val="00C51E15"/>
    <w:rsid w:val="00C52C76"/>
    <w:rsid w:val="00C532B8"/>
    <w:rsid w:val="00C533AD"/>
    <w:rsid w:val="00C55334"/>
    <w:rsid w:val="00C600EA"/>
    <w:rsid w:val="00C602E9"/>
    <w:rsid w:val="00C60A5F"/>
    <w:rsid w:val="00C618E9"/>
    <w:rsid w:val="00C65452"/>
    <w:rsid w:val="00C65993"/>
    <w:rsid w:val="00C711FC"/>
    <w:rsid w:val="00C72373"/>
    <w:rsid w:val="00C72A8D"/>
    <w:rsid w:val="00C7448C"/>
    <w:rsid w:val="00C76782"/>
    <w:rsid w:val="00C77C94"/>
    <w:rsid w:val="00C80A93"/>
    <w:rsid w:val="00C83BA8"/>
    <w:rsid w:val="00C939F0"/>
    <w:rsid w:val="00C93A85"/>
    <w:rsid w:val="00C95431"/>
    <w:rsid w:val="00C97245"/>
    <w:rsid w:val="00C976E7"/>
    <w:rsid w:val="00C97A0D"/>
    <w:rsid w:val="00C97FF7"/>
    <w:rsid w:val="00CA3CCB"/>
    <w:rsid w:val="00CA478D"/>
    <w:rsid w:val="00CA4AA3"/>
    <w:rsid w:val="00CB262B"/>
    <w:rsid w:val="00CB2E6C"/>
    <w:rsid w:val="00CB3188"/>
    <w:rsid w:val="00CB5C7C"/>
    <w:rsid w:val="00CB5F3D"/>
    <w:rsid w:val="00CB6EA4"/>
    <w:rsid w:val="00CB6EC1"/>
    <w:rsid w:val="00CB7411"/>
    <w:rsid w:val="00CB7B4F"/>
    <w:rsid w:val="00CB7DE3"/>
    <w:rsid w:val="00CB7E53"/>
    <w:rsid w:val="00CC168D"/>
    <w:rsid w:val="00CC4D6F"/>
    <w:rsid w:val="00CC6CD8"/>
    <w:rsid w:val="00CD3164"/>
    <w:rsid w:val="00CD3551"/>
    <w:rsid w:val="00CD6B51"/>
    <w:rsid w:val="00CD73ED"/>
    <w:rsid w:val="00CE3D52"/>
    <w:rsid w:val="00CE4844"/>
    <w:rsid w:val="00CE4CA7"/>
    <w:rsid w:val="00CE4D31"/>
    <w:rsid w:val="00CE5B83"/>
    <w:rsid w:val="00CF0ACA"/>
    <w:rsid w:val="00CF2003"/>
    <w:rsid w:val="00CF28E6"/>
    <w:rsid w:val="00CF3247"/>
    <w:rsid w:val="00CF330A"/>
    <w:rsid w:val="00CF5037"/>
    <w:rsid w:val="00CF5EA1"/>
    <w:rsid w:val="00CF5FDD"/>
    <w:rsid w:val="00CF65E8"/>
    <w:rsid w:val="00CF6904"/>
    <w:rsid w:val="00CF6FB6"/>
    <w:rsid w:val="00CF7431"/>
    <w:rsid w:val="00CF7E07"/>
    <w:rsid w:val="00D0009A"/>
    <w:rsid w:val="00D03C22"/>
    <w:rsid w:val="00D05AE6"/>
    <w:rsid w:val="00D05F92"/>
    <w:rsid w:val="00D06437"/>
    <w:rsid w:val="00D10F80"/>
    <w:rsid w:val="00D1462A"/>
    <w:rsid w:val="00D14C82"/>
    <w:rsid w:val="00D200A3"/>
    <w:rsid w:val="00D2019E"/>
    <w:rsid w:val="00D2275A"/>
    <w:rsid w:val="00D22A4E"/>
    <w:rsid w:val="00D243E5"/>
    <w:rsid w:val="00D256D3"/>
    <w:rsid w:val="00D27F4E"/>
    <w:rsid w:val="00D30120"/>
    <w:rsid w:val="00D31DA0"/>
    <w:rsid w:val="00D31DCE"/>
    <w:rsid w:val="00D33546"/>
    <w:rsid w:val="00D34CD1"/>
    <w:rsid w:val="00D350A5"/>
    <w:rsid w:val="00D351A3"/>
    <w:rsid w:val="00D355DE"/>
    <w:rsid w:val="00D357BE"/>
    <w:rsid w:val="00D35C4A"/>
    <w:rsid w:val="00D36A49"/>
    <w:rsid w:val="00D42CAF"/>
    <w:rsid w:val="00D45B83"/>
    <w:rsid w:val="00D45B99"/>
    <w:rsid w:val="00D45D56"/>
    <w:rsid w:val="00D464D2"/>
    <w:rsid w:val="00D5192A"/>
    <w:rsid w:val="00D52F6D"/>
    <w:rsid w:val="00D541E7"/>
    <w:rsid w:val="00D55507"/>
    <w:rsid w:val="00D572F9"/>
    <w:rsid w:val="00D57601"/>
    <w:rsid w:val="00D606EF"/>
    <w:rsid w:val="00D614E8"/>
    <w:rsid w:val="00D6160B"/>
    <w:rsid w:val="00D631E8"/>
    <w:rsid w:val="00D64958"/>
    <w:rsid w:val="00D66F2B"/>
    <w:rsid w:val="00D73170"/>
    <w:rsid w:val="00D73622"/>
    <w:rsid w:val="00D73840"/>
    <w:rsid w:val="00D7436E"/>
    <w:rsid w:val="00D76862"/>
    <w:rsid w:val="00D76917"/>
    <w:rsid w:val="00D77AC1"/>
    <w:rsid w:val="00D81B12"/>
    <w:rsid w:val="00D82768"/>
    <w:rsid w:val="00D830BC"/>
    <w:rsid w:val="00D8442B"/>
    <w:rsid w:val="00D855CE"/>
    <w:rsid w:val="00D872CA"/>
    <w:rsid w:val="00D91043"/>
    <w:rsid w:val="00D91ADB"/>
    <w:rsid w:val="00D91E16"/>
    <w:rsid w:val="00D93785"/>
    <w:rsid w:val="00D9463A"/>
    <w:rsid w:val="00D967BA"/>
    <w:rsid w:val="00D97BF6"/>
    <w:rsid w:val="00DA00EC"/>
    <w:rsid w:val="00DA070D"/>
    <w:rsid w:val="00DA1D42"/>
    <w:rsid w:val="00DA46FC"/>
    <w:rsid w:val="00DA49C8"/>
    <w:rsid w:val="00DA5267"/>
    <w:rsid w:val="00DA7ADF"/>
    <w:rsid w:val="00DA7D35"/>
    <w:rsid w:val="00DB0F83"/>
    <w:rsid w:val="00DB2005"/>
    <w:rsid w:val="00DB283E"/>
    <w:rsid w:val="00DB3DC9"/>
    <w:rsid w:val="00DB48CA"/>
    <w:rsid w:val="00DB5A6C"/>
    <w:rsid w:val="00DB6005"/>
    <w:rsid w:val="00DB6455"/>
    <w:rsid w:val="00DB6D12"/>
    <w:rsid w:val="00DB73D2"/>
    <w:rsid w:val="00DB7978"/>
    <w:rsid w:val="00DC061F"/>
    <w:rsid w:val="00DC29C1"/>
    <w:rsid w:val="00DC3293"/>
    <w:rsid w:val="00DC3564"/>
    <w:rsid w:val="00DC51A2"/>
    <w:rsid w:val="00DC566E"/>
    <w:rsid w:val="00DC6A5E"/>
    <w:rsid w:val="00DC7088"/>
    <w:rsid w:val="00DC7A48"/>
    <w:rsid w:val="00DD0503"/>
    <w:rsid w:val="00DD1148"/>
    <w:rsid w:val="00DD1971"/>
    <w:rsid w:val="00DD2D36"/>
    <w:rsid w:val="00DD31AD"/>
    <w:rsid w:val="00DD5B1E"/>
    <w:rsid w:val="00DD5B6F"/>
    <w:rsid w:val="00DD5C7C"/>
    <w:rsid w:val="00DD5E36"/>
    <w:rsid w:val="00DD7DFF"/>
    <w:rsid w:val="00DE0119"/>
    <w:rsid w:val="00DE129B"/>
    <w:rsid w:val="00DE1383"/>
    <w:rsid w:val="00DE41B2"/>
    <w:rsid w:val="00DE4F25"/>
    <w:rsid w:val="00DE616F"/>
    <w:rsid w:val="00DE704E"/>
    <w:rsid w:val="00DE78E6"/>
    <w:rsid w:val="00DE7F96"/>
    <w:rsid w:val="00DF0236"/>
    <w:rsid w:val="00DF1AAC"/>
    <w:rsid w:val="00DF4471"/>
    <w:rsid w:val="00DF5580"/>
    <w:rsid w:val="00DF6FB5"/>
    <w:rsid w:val="00DF7163"/>
    <w:rsid w:val="00DF7562"/>
    <w:rsid w:val="00E00D93"/>
    <w:rsid w:val="00E022EF"/>
    <w:rsid w:val="00E022FF"/>
    <w:rsid w:val="00E026A4"/>
    <w:rsid w:val="00E03AE6"/>
    <w:rsid w:val="00E04F35"/>
    <w:rsid w:val="00E0600A"/>
    <w:rsid w:val="00E1108D"/>
    <w:rsid w:val="00E12584"/>
    <w:rsid w:val="00E12AC4"/>
    <w:rsid w:val="00E12AE4"/>
    <w:rsid w:val="00E132F3"/>
    <w:rsid w:val="00E13345"/>
    <w:rsid w:val="00E16E74"/>
    <w:rsid w:val="00E16EBC"/>
    <w:rsid w:val="00E17688"/>
    <w:rsid w:val="00E17AC9"/>
    <w:rsid w:val="00E17E68"/>
    <w:rsid w:val="00E220F4"/>
    <w:rsid w:val="00E23333"/>
    <w:rsid w:val="00E23C6F"/>
    <w:rsid w:val="00E2602F"/>
    <w:rsid w:val="00E30AF9"/>
    <w:rsid w:val="00E31EA0"/>
    <w:rsid w:val="00E34769"/>
    <w:rsid w:val="00E349ED"/>
    <w:rsid w:val="00E350F9"/>
    <w:rsid w:val="00E358FB"/>
    <w:rsid w:val="00E35C49"/>
    <w:rsid w:val="00E36CCE"/>
    <w:rsid w:val="00E370F7"/>
    <w:rsid w:val="00E42C05"/>
    <w:rsid w:val="00E4348A"/>
    <w:rsid w:val="00E43DC4"/>
    <w:rsid w:val="00E44133"/>
    <w:rsid w:val="00E4500A"/>
    <w:rsid w:val="00E50E39"/>
    <w:rsid w:val="00E5203A"/>
    <w:rsid w:val="00E548B6"/>
    <w:rsid w:val="00E55868"/>
    <w:rsid w:val="00E606CB"/>
    <w:rsid w:val="00E6113E"/>
    <w:rsid w:val="00E613C1"/>
    <w:rsid w:val="00E6193C"/>
    <w:rsid w:val="00E624F1"/>
    <w:rsid w:val="00E63060"/>
    <w:rsid w:val="00E6332E"/>
    <w:rsid w:val="00E66947"/>
    <w:rsid w:val="00E67F47"/>
    <w:rsid w:val="00E724F5"/>
    <w:rsid w:val="00E733DF"/>
    <w:rsid w:val="00E740F8"/>
    <w:rsid w:val="00E74528"/>
    <w:rsid w:val="00E765C5"/>
    <w:rsid w:val="00E80042"/>
    <w:rsid w:val="00E80EB2"/>
    <w:rsid w:val="00E8413E"/>
    <w:rsid w:val="00E841C5"/>
    <w:rsid w:val="00E8644E"/>
    <w:rsid w:val="00E86DB2"/>
    <w:rsid w:val="00E87786"/>
    <w:rsid w:val="00E87821"/>
    <w:rsid w:val="00E90230"/>
    <w:rsid w:val="00E91EF5"/>
    <w:rsid w:val="00E93785"/>
    <w:rsid w:val="00E95C86"/>
    <w:rsid w:val="00E960A7"/>
    <w:rsid w:val="00E96D76"/>
    <w:rsid w:val="00E9789D"/>
    <w:rsid w:val="00EA03A2"/>
    <w:rsid w:val="00EA04D1"/>
    <w:rsid w:val="00EA1241"/>
    <w:rsid w:val="00EA1A63"/>
    <w:rsid w:val="00EA2EDC"/>
    <w:rsid w:val="00EA4E61"/>
    <w:rsid w:val="00EA4FA1"/>
    <w:rsid w:val="00EA61F1"/>
    <w:rsid w:val="00EB0389"/>
    <w:rsid w:val="00EB186A"/>
    <w:rsid w:val="00EB1CA0"/>
    <w:rsid w:val="00EB1D9F"/>
    <w:rsid w:val="00EB25E0"/>
    <w:rsid w:val="00EB5B1A"/>
    <w:rsid w:val="00EB6BF9"/>
    <w:rsid w:val="00EC021D"/>
    <w:rsid w:val="00EC2355"/>
    <w:rsid w:val="00EC5079"/>
    <w:rsid w:val="00EC7436"/>
    <w:rsid w:val="00ED15D9"/>
    <w:rsid w:val="00ED1D97"/>
    <w:rsid w:val="00ED3543"/>
    <w:rsid w:val="00ED426B"/>
    <w:rsid w:val="00ED5C85"/>
    <w:rsid w:val="00ED729C"/>
    <w:rsid w:val="00ED77C3"/>
    <w:rsid w:val="00ED79B3"/>
    <w:rsid w:val="00EE00C5"/>
    <w:rsid w:val="00EE01AE"/>
    <w:rsid w:val="00EE1F5C"/>
    <w:rsid w:val="00EE3005"/>
    <w:rsid w:val="00EE3329"/>
    <w:rsid w:val="00EE3572"/>
    <w:rsid w:val="00EE5BBC"/>
    <w:rsid w:val="00EE7AC9"/>
    <w:rsid w:val="00EF0D4A"/>
    <w:rsid w:val="00EF0F7F"/>
    <w:rsid w:val="00EF1053"/>
    <w:rsid w:val="00EF16E9"/>
    <w:rsid w:val="00EF182D"/>
    <w:rsid w:val="00EF29AF"/>
    <w:rsid w:val="00EF4619"/>
    <w:rsid w:val="00EF5D5B"/>
    <w:rsid w:val="00EF7175"/>
    <w:rsid w:val="00EF749E"/>
    <w:rsid w:val="00F017AF"/>
    <w:rsid w:val="00F01BDC"/>
    <w:rsid w:val="00F021C6"/>
    <w:rsid w:val="00F02D4D"/>
    <w:rsid w:val="00F04A7B"/>
    <w:rsid w:val="00F04B96"/>
    <w:rsid w:val="00F06C13"/>
    <w:rsid w:val="00F078DB"/>
    <w:rsid w:val="00F07EB4"/>
    <w:rsid w:val="00F10A4E"/>
    <w:rsid w:val="00F125D6"/>
    <w:rsid w:val="00F137C9"/>
    <w:rsid w:val="00F13AC7"/>
    <w:rsid w:val="00F153C7"/>
    <w:rsid w:val="00F22524"/>
    <w:rsid w:val="00F22B20"/>
    <w:rsid w:val="00F2363D"/>
    <w:rsid w:val="00F25BB1"/>
    <w:rsid w:val="00F26093"/>
    <w:rsid w:val="00F268A3"/>
    <w:rsid w:val="00F27755"/>
    <w:rsid w:val="00F31B00"/>
    <w:rsid w:val="00F3363B"/>
    <w:rsid w:val="00F339E3"/>
    <w:rsid w:val="00F33F01"/>
    <w:rsid w:val="00F345C8"/>
    <w:rsid w:val="00F3766A"/>
    <w:rsid w:val="00F378DB"/>
    <w:rsid w:val="00F41D69"/>
    <w:rsid w:val="00F44532"/>
    <w:rsid w:val="00F453CF"/>
    <w:rsid w:val="00F454C2"/>
    <w:rsid w:val="00F4775B"/>
    <w:rsid w:val="00F50643"/>
    <w:rsid w:val="00F53BA7"/>
    <w:rsid w:val="00F5437B"/>
    <w:rsid w:val="00F54388"/>
    <w:rsid w:val="00F5502D"/>
    <w:rsid w:val="00F5592C"/>
    <w:rsid w:val="00F55B86"/>
    <w:rsid w:val="00F57AEC"/>
    <w:rsid w:val="00F6110B"/>
    <w:rsid w:val="00F61DB8"/>
    <w:rsid w:val="00F61F36"/>
    <w:rsid w:val="00F63949"/>
    <w:rsid w:val="00F64156"/>
    <w:rsid w:val="00F64A5E"/>
    <w:rsid w:val="00F64D6E"/>
    <w:rsid w:val="00F71C93"/>
    <w:rsid w:val="00F71DB5"/>
    <w:rsid w:val="00F72B26"/>
    <w:rsid w:val="00F72B99"/>
    <w:rsid w:val="00F75DF2"/>
    <w:rsid w:val="00F80DAC"/>
    <w:rsid w:val="00F81A85"/>
    <w:rsid w:val="00F822EB"/>
    <w:rsid w:val="00F828F0"/>
    <w:rsid w:val="00F82ECC"/>
    <w:rsid w:val="00F85005"/>
    <w:rsid w:val="00F851E9"/>
    <w:rsid w:val="00F86626"/>
    <w:rsid w:val="00F8734E"/>
    <w:rsid w:val="00F919A9"/>
    <w:rsid w:val="00F91B24"/>
    <w:rsid w:val="00F93AFA"/>
    <w:rsid w:val="00F94FCF"/>
    <w:rsid w:val="00F97393"/>
    <w:rsid w:val="00F97EE2"/>
    <w:rsid w:val="00FA3EFB"/>
    <w:rsid w:val="00FA4E91"/>
    <w:rsid w:val="00FA5C05"/>
    <w:rsid w:val="00FA5D30"/>
    <w:rsid w:val="00FA67A0"/>
    <w:rsid w:val="00FB2240"/>
    <w:rsid w:val="00FB2C29"/>
    <w:rsid w:val="00FB3BE2"/>
    <w:rsid w:val="00FB6868"/>
    <w:rsid w:val="00FB6F23"/>
    <w:rsid w:val="00FB7F00"/>
    <w:rsid w:val="00FC27C3"/>
    <w:rsid w:val="00FC2A94"/>
    <w:rsid w:val="00FC2E56"/>
    <w:rsid w:val="00FC381E"/>
    <w:rsid w:val="00FC428E"/>
    <w:rsid w:val="00FC72A6"/>
    <w:rsid w:val="00FC7823"/>
    <w:rsid w:val="00FD05A9"/>
    <w:rsid w:val="00FD06F5"/>
    <w:rsid w:val="00FD3983"/>
    <w:rsid w:val="00FD4088"/>
    <w:rsid w:val="00FD48D1"/>
    <w:rsid w:val="00FD633B"/>
    <w:rsid w:val="00FD69F6"/>
    <w:rsid w:val="00FE25D7"/>
    <w:rsid w:val="00FE3F24"/>
    <w:rsid w:val="00FE4369"/>
    <w:rsid w:val="00FF1D0D"/>
    <w:rsid w:val="00FF3B6B"/>
    <w:rsid w:val="00FF4C53"/>
    <w:rsid w:val="00FF5752"/>
    <w:rsid w:val="00FF64BF"/>
    <w:rsid w:val="00FF6AFD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C3CD4A9"/>
  <w15:docId w15:val="{7741C265-B6AB-4F6E-BFAC-B79507DF7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4F9"/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qFormat/>
    <w:rsid w:val="000D75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19E4"/>
    <w:pPr>
      <w:jc w:val="center"/>
    </w:pPr>
    <w:rPr>
      <w:rFonts w:ascii="LitNusx" w:hAnsi="LitNusx"/>
      <w:sz w:val="32"/>
      <w:lang w:val="en-US" w:eastAsia="ru-RU"/>
    </w:rPr>
  </w:style>
  <w:style w:type="paragraph" w:styleId="BodyTextIndent2">
    <w:name w:val="Body Text Indent 2"/>
    <w:basedOn w:val="Normal"/>
    <w:rsid w:val="008A19E4"/>
    <w:pPr>
      <w:ind w:firstLine="720"/>
      <w:jc w:val="both"/>
    </w:pPr>
    <w:rPr>
      <w:rFonts w:ascii="LitNusx" w:hAnsi="LitNusx"/>
      <w:sz w:val="28"/>
      <w:lang w:val="en-US" w:eastAsia="ru-RU"/>
    </w:rPr>
  </w:style>
  <w:style w:type="paragraph" w:styleId="Header">
    <w:name w:val="header"/>
    <w:basedOn w:val="Normal"/>
    <w:link w:val="Head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2E0529"/>
    <w:rPr>
      <w:lang w:val="ru-RU"/>
    </w:rPr>
  </w:style>
  <w:style w:type="paragraph" w:styleId="Footer">
    <w:name w:val="footer"/>
    <w:basedOn w:val="Normal"/>
    <w:link w:val="FooterChar"/>
    <w:uiPriority w:val="99"/>
    <w:rsid w:val="002E0529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2E0529"/>
    <w:rPr>
      <w:lang w:val="ru-RU"/>
    </w:rPr>
  </w:style>
  <w:style w:type="paragraph" w:styleId="BalloonText">
    <w:name w:val="Balloon Text"/>
    <w:basedOn w:val="Normal"/>
    <w:link w:val="BalloonTextChar"/>
    <w:rsid w:val="00025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5AC"/>
    <w:rPr>
      <w:rFonts w:ascii="Tahoma" w:hAnsi="Tahoma" w:cs="Tahoma"/>
      <w:sz w:val="16"/>
      <w:szCs w:val="16"/>
      <w:lang w:val="ru-RU"/>
    </w:rPr>
  </w:style>
  <w:style w:type="paragraph" w:styleId="BodyTextIndent">
    <w:name w:val="Body Text Indent"/>
    <w:basedOn w:val="Normal"/>
    <w:rsid w:val="00BD4E10"/>
    <w:pPr>
      <w:spacing w:after="120"/>
      <w:ind w:left="283"/>
    </w:pPr>
  </w:style>
  <w:style w:type="paragraph" w:styleId="DocumentMap">
    <w:name w:val="Document Map"/>
    <w:basedOn w:val="Normal"/>
    <w:semiHidden/>
    <w:rsid w:val="005503D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List Paragraph1,Ha,Dot pt,F5 List Paragraph,List Paragraph Char Char Char,Indicator Text,Colorful List - Accent 11,Numbered Para 1,Bullet 1,Bullet Points,List Paragraph2,MAIN CONTENT,Normal numbered,Issue Action POC,3,POCG Table Text,본문(내"/>
    <w:basedOn w:val="Normal"/>
    <w:link w:val="ListParagraphChar"/>
    <w:uiPriority w:val="34"/>
    <w:qFormat/>
    <w:rsid w:val="00F82ECC"/>
    <w:pPr>
      <w:ind w:left="720"/>
    </w:pPr>
  </w:style>
  <w:style w:type="character" w:styleId="Emphasis">
    <w:name w:val="Emphasis"/>
    <w:qFormat/>
    <w:rsid w:val="00B0189E"/>
    <w:rPr>
      <w:i/>
      <w:iCs/>
    </w:rPr>
  </w:style>
  <w:style w:type="character" w:styleId="CommentReference">
    <w:name w:val="annotation reference"/>
    <w:basedOn w:val="DefaultParagraphFont"/>
    <w:rsid w:val="003447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47E4"/>
  </w:style>
  <w:style w:type="character" w:customStyle="1" w:styleId="CommentTextChar">
    <w:name w:val="Comment Text Char"/>
    <w:basedOn w:val="DefaultParagraphFont"/>
    <w:link w:val="CommentText"/>
    <w:rsid w:val="003447E4"/>
    <w:rPr>
      <w:lang w:val="ru-RU"/>
    </w:rPr>
  </w:style>
  <w:style w:type="paragraph" w:styleId="CommentSubject">
    <w:name w:val="annotation subject"/>
    <w:basedOn w:val="CommentText"/>
    <w:next w:val="CommentText"/>
    <w:link w:val="CommentSubjectChar"/>
    <w:rsid w:val="003447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47E4"/>
    <w:rPr>
      <w:b/>
      <w:bCs/>
      <w:lang w:val="ru-RU"/>
    </w:rPr>
  </w:style>
  <w:style w:type="table" w:styleId="TableGrid">
    <w:name w:val="Table Grid"/>
    <w:basedOn w:val="TableNormal"/>
    <w:rsid w:val="0013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D750D"/>
    <w:rPr>
      <w:rFonts w:ascii="Arial" w:hAnsi="Arial" w:cs="Arial"/>
      <w:b/>
      <w:bCs/>
      <w:i/>
      <w:iCs/>
      <w:sz w:val="28"/>
      <w:szCs w:val="28"/>
    </w:rPr>
  </w:style>
  <w:style w:type="character" w:customStyle="1" w:styleId="ListParagraphChar">
    <w:name w:val="List Paragraph Char"/>
    <w:aliases w:val="List Paragraph1 Char,Ha Char,Dot pt Char,F5 List Paragraph Char,List Paragraph Char Char Char Char,Indicator Text Char,Colorful List - Accent 11 Char,Numbered Para 1 Char,Bullet 1 Char,Bullet Points Char,List Paragraph2 Char,3 Char"/>
    <w:link w:val="ListParagraph"/>
    <w:uiPriority w:val="34"/>
    <w:qFormat/>
    <w:locked/>
    <w:rsid w:val="00CE5B83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A8AAE-E7C0-441D-85D8-56D672C9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MoF</Company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Gela Bitsadze</dc:creator>
  <cp:lastModifiedBy>Inga Gurgenidze</cp:lastModifiedBy>
  <cp:revision>91</cp:revision>
  <cp:lastPrinted>2023-03-28T10:42:00Z</cp:lastPrinted>
  <dcterms:created xsi:type="dcterms:W3CDTF">2025-02-24T12:07:00Z</dcterms:created>
  <dcterms:modified xsi:type="dcterms:W3CDTF">2025-03-21T09:19:00Z</dcterms:modified>
</cp:coreProperties>
</file>